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F95D96" w14:textId="09E45F6C" w:rsidR="00937BB4" w:rsidRPr="00CB491C" w:rsidRDefault="00D84A8D" w:rsidP="00937BB4">
      <w:pPr>
        <w:spacing w:after="0" w:line="240" w:lineRule="auto"/>
        <w:jc w:val="center"/>
        <w:rPr>
          <w:rFonts w:eastAsia="Times New Roman" w:cs="Tahoma"/>
          <w:b/>
          <w:szCs w:val="20"/>
          <w:lang w:eastAsia="fr-FR"/>
        </w:rPr>
      </w:pPr>
      <w:r>
        <w:rPr>
          <w:rFonts w:eastAsia="Times New Roman" w:cs="Tahoma"/>
          <w:b/>
          <w:szCs w:val="20"/>
          <w:lang w:eastAsia="fr-FR"/>
        </w:rPr>
        <w:t xml:space="preserve">              </w:t>
      </w:r>
    </w:p>
    <w:p w14:paraId="0487ECC8" w14:textId="77777777" w:rsidR="00937BB4" w:rsidRPr="00CB491C" w:rsidRDefault="00937BB4" w:rsidP="00937BB4">
      <w:pPr>
        <w:spacing w:after="0" w:line="240" w:lineRule="auto"/>
        <w:jc w:val="center"/>
        <w:rPr>
          <w:rFonts w:eastAsia="Times New Roman" w:cs="Tahoma"/>
          <w:b/>
          <w:szCs w:val="20"/>
          <w:lang w:eastAsia="fr-FR"/>
        </w:rPr>
      </w:pPr>
    </w:p>
    <w:p w14:paraId="6D936B5A" w14:textId="77777777" w:rsidR="00937BB4" w:rsidRPr="00CB491C" w:rsidRDefault="00937BB4" w:rsidP="00937BB4">
      <w:pPr>
        <w:spacing w:after="0" w:line="240" w:lineRule="auto"/>
        <w:jc w:val="center"/>
        <w:rPr>
          <w:rFonts w:eastAsia="Times New Roman" w:cs="Tahoma"/>
          <w:b/>
          <w:szCs w:val="20"/>
          <w:lang w:eastAsia="fr-FR"/>
        </w:rPr>
      </w:pPr>
    </w:p>
    <w:p w14:paraId="4B8A4C76" w14:textId="77777777" w:rsidR="00937BB4" w:rsidRPr="00CB491C" w:rsidRDefault="00937BB4" w:rsidP="00937BB4">
      <w:pPr>
        <w:spacing w:after="0" w:line="240" w:lineRule="auto"/>
        <w:jc w:val="center"/>
        <w:rPr>
          <w:rFonts w:eastAsia="Times New Roman" w:cs="Tahoma"/>
          <w:b/>
          <w:szCs w:val="20"/>
          <w:lang w:eastAsia="fr-FR"/>
        </w:rPr>
      </w:pPr>
    </w:p>
    <w:p w14:paraId="13A432F2" w14:textId="77777777" w:rsidR="00937BB4" w:rsidRPr="00CB491C" w:rsidRDefault="00937BB4" w:rsidP="00937BB4">
      <w:pPr>
        <w:pBdr>
          <w:top w:val="single" w:sz="6" w:space="8" w:color="auto"/>
          <w:left w:val="single" w:sz="6" w:space="8" w:color="auto"/>
          <w:bottom w:val="single" w:sz="6" w:space="8" w:color="auto"/>
          <w:right w:val="single" w:sz="6" w:space="8" w:color="auto"/>
        </w:pBdr>
        <w:shd w:val="clear" w:color="auto" w:fill="E6E6E6"/>
        <w:spacing w:after="0" w:line="240" w:lineRule="auto"/>
        <w:jc w:val="center"/>
        <w:rPr>
          <w:rFonts w:eastAsia="Times New Roman" w:cs="Times New Roman"/>
          <w:b/>
          <w:lang w:eastAsia="fr-FR"/>
        </w:rPr>
      </w:pPr>
      <w:r w:rsidRPr="00CB491C">
        <w:rPr>
          <w:rFonts w:eastAsia="Times New Roman" w:cs="Times New Roman"/>
          <w:b/>
          <w:lang w:eastAsia="fr-FR"/>
        </w:rPr>
        <w:t>MARCHE PUBLIC DE TRAVAUX</w:t>
      </w:r>
    </w:p>
    <w:p w14:paraId="1D432CDB" w14:textId="77777777" w:rsidR="00937BB4" w:rsidRPr="00CB491C" w:rsidRDefault="00937BB4" w:rsidP="00937BB4">
      <w:pPr>
        <w:pBdr>
          <w:top w:val="single" w:sz="6" w:space="8" w:color="auto"/>
          <w:left w:val="single" w:sz="6" w:space="8" w:color="auto"/>
          <w:bottom w:val="single" w:sz="6" w:space="8" w:color="auto"/>
          <w:right w:val="single" w:sz="6" w:space="8" w:color="auto"/>
        </w:pBdr>
        <w:shd w:val="clear" w:color="auto" w:fill="E6E6E6"/>
        <w:spacing w:after="0" w:line="240" w:lineRule="auto"/>
        <w:jc w:val="center"/>
        <w:rPr>
          <w:rFonts w:eastAsia="Times New Roman" w:cs="Times New Roman"/>
          <w:b/>
          <w:lang w:eastAsia="fr-FR"/>
        </w:rPr>
      </w:pPr>
    </w:p>
    <w:p w14:paraId="351C9737" w14:textId="77777777" w:rsidR="00937BB4" w:rsidRPr="00CB491C" w:rsidRDefault="00937BB4" w:rsidP="00937BB4">
      <w:pPr>
        <w:pBdr>
          <w:top w:val="single" w:sz="6" w:space="8" w:color="auto"/>
          <w:left w:val="single" w:sz="6" w:space="8" w:color="auto"/>
          <w:bottom w:val="single" w:sz="6" w:space="8" w:color="auto"/>
          <w:right w:val="single" w:sz="6" w:space="8" w:color="auto"/>
        </w:pBdr>
        <w:shd w:val="clear" w:color="auto" w:fill="E6E6E6"/>
        <w:spacing w:after="0" w:line="240" w:lineRule="auto"/>
        <w:jc w:val="center"/>
        <w:rPr>
          <w:rFonts w:eastAsia="Times New Roman" w:cs="Times New Roman"/>
          <w:b/>
          <w:lang w:eastAsia="fr-FR"/>
        </w:rPr>
      </w:pPr>
      <w:r w:rsidRPr="00CB491C">
        <w:rPr>
          <w:rFonts w:eastAsia="Times New Roman" w:cs="Times New Roman"/>
          <w:b/>
          <w:lang w:eastAsia="fr-FR"/>
        </w:rPr>
        <w:t>CAHIER DES CLAUSES ADMINISTRATIVES PARTICULIERES</w:t>
      </w:r>
    </w:p>
    <w:p w14:paraId="089AF195" w14:textId="77777777" w:rsidR="00937BB4" w:rsidRPr="00CB491C" w:rsidRDefault="00937BB4" w:rsidP="00937BB4">
      <w:pPr>
        <w:pBdr>
          <w:top w:val="single" w:sz="6" w:space="8" w:color="auto"/>
          <w:left w:val="single" w:sz="6" w:space="8" w:color="auto"/>
          <w:bottom w:val="single" w:sz="6" w:space="8" w:color="auto"/>
          <w:right w:val="single" w:sz="6" w:space="8" w:color="auto"/>
        </w:pBdr>
        <w:shd w:val="clear" w:color="auto" w:fill="E6E6E6"/>
        <w:spacing w:after="0" w:line="240" w:lineRule="auto"/>
        <w:jc w:val="center"/>
        <w:rPr>
          <w:rFonts w:eastAsia="Times New Roman" w:cs="Times New Roman"/>
          <w:b/>
          <w:lang w:eastAsia="fr-FR"/>
        </w:rPr>
      </w:pPr>
    </w:p>
    <w:p w14:paraId="3B3284CC" w14:textId="77777777" w:rsidR="00937BB4" w:rsidRPr="00CB491C" w:rsidRDefault="00937BB4" w:rsidP="00937BB4">
      <w:pPr>
        <w:pBdr>
          <w:top w:val="single" w:sz="6" w:space="8" w:color="auto"/>
          <w:left w:val="single" w:sz="6" w:space="8" w:color="auto"/>
          <w:bottom w:val="single" w:sz="6" w:space="8" w:color="auto"/>
          <w:right w:val="single" w:sz="6" w:space="8" w:color="auto"/>
        </w:pBdr>
        <w:shd w:val="clear" w:color="auto" w:fill="E6E6E6"/>
        <w:spacing w:after="0" w:line="240" w:lineRule="auto"/>
        <w:jc w:val="center"/>
        <w:rPr>
          <w:rFonts w:eastAsia="Times New Roman" w:cs="Times New Roman"/>
          <w:b/>
          <w:lang w:eastAsia="fr-FR"/>
        </w:rPr>
      </w:pPr>
      <w:r w:rsidRPr="00CB491C">
        <w:rPr>
          <w:rFonts w:eastAsia="Times New Roman" w:cs="Times New Roman"/>
          <w:b/>
          <w:lang w:eastAsia="fr-FR"/>
        </w:rPr>
        <w:t>(CCAP)</w:t>
      </w:r>
    </w:p>
    <w:p w14:paraId="1C1D4B45" w14:textId="77777777" w:rsidR="00937BB4" w:rsidRPr="00CB491C" w:rsidRDefault="00937BB4" w:rsidP="00937BB4">
      <w:pPr>
        <w:spacing w:after="0" w:line="240" w:lineRule="auto"/>
        <w:jc w:val="center"/>
        <w:rPr>
          <w:rFonts w:eastAsia="Times New Roman" w:cs="Tahoma"/>
          <w:b/>
          <w:szCs w:val="20"/>
          <w:lang w:eastAsia="fr-FR"/>
        </w:rPr>
      </w:pPr>
    </w:p>
    <w:p w14:paraId="2ADD62A5" w14:textId="77777777" w:rsidR="00937BB4" w:rsidRPr="00CB491C" w:rsidRDefault="00937BB4" w:rsidP="00937BB4">
      <w:pPr>
        <w:spacing w:after="0" w:line="240" w:lineRule="auto"/>
        <w:jc w:val="center"/>
        <w:rPr>
          <w:rFonts w:eastAsia="Times New Roman" w:cs="Tahoma"/>
          <w:b/>
          <w:szCs w:val="20"/>
          <w:lang w:eastAsia="fr-FR"/>
        </w:rPr>
      </w:pPr>
    </w:p>
    <w:p w14:paraId="0062373F" w14:textId="77777777" w:rsidR="00937BB4" w:rsidRPr="00CB491C" w:rsidRDefault="00937BB4" w:rsidP="00937BB4">
      <w:pPr>
        <w:spacing w:after="0" w:line="240" w:lineRule="auto"/>
        <w:jc w:val="center"/>
        <w:rPr>
          <w:rFonts w:eastAsia="Times New Roman" w:cs="Times New Roman"/>
          <w:b/>
          <w:u w:val="single"/>
          <w:lang w:eastAsia="fr-FR"/>
        </w:rPr>
      </w:pPr>
    </w:p>
    <w:p w14:paraId="52EE1ACA" w14:textId="77777777" w:rsidR="00937BB4" w:rsidRPr="00CB491C" w:rsidRDefault="00937BB4" w:rsidP="00937BB4">
      <w:pPr>
        <w:pBdr>
          <w:top w:val="single" w:sz="6" w:space="8" w:color="auto"/>
          <w:left w:val="single" w:sz="6" w:space="8" w:color="auto"/>
          <w:bottom w:val="single" w:sz="6" w:space="8" w:color="auto"/>
          <w:right w:val="single" w:sz="6" w:space="8" w:color="auto"/>
        </w:pBdr>
        <w:spacing w:after="0" w:line="240" w:lineRule="auto"/>
        <w:rPr>
          <w:rFonts w:eastAsia="Times New Roman" w:cs="Times New Roman"/>
          <w:b/>
          <w:u w:val="single"/>
          <w:lang w:eastAsia="fr-FR"/>
        </w:rPr>
      </w:pPr>
      <w:r w:rsidRPr="00CB491C">
        <w:rPr>
          <w:rFonts w:eastAsia="Times New Roman" w:cs="Times New Roman"/>
          <w:b/>
          <w:lang w:eastAsia="fr-FR"/>
        </w:rPr>
        <w:t>Maître de l’ouvrage</w:t>
      </w:r>
      <w:r w:rsidRPr="00CB491C">
        <w:rPr>
          <w:rFonts w:eastAsia="Times New Roman" w:cs="Times New Roman"/>
          <w:lang w:eastAsia="fr-FR"/>
        </w:rPr>
        <w:t xml:space="preserve"> : État - Ministère des armées</w:t>
      </w:r>
    </w:p>
    <w:p w14:paraId="1386AC5A" w14:textId="77777777" w:rsidR="00937BB4" w:rsidRPr="00CB491C" w:rsidRDefault="00937BB4" w:rsidP="00937BB4">
      <w:pPr>
        <w:spacing w:after="0" w:line="240" w:lineRule="auto"/>
        <w:jc w:val="center"/>
        <w:rPr>
          <w:rFonts w:eastAsia="Times New Roman" w:cs="Times New Roman"/>
          <w:b/>
          <w:u w:val="single"/>
          <w:lang w:eastAsia="fr-FR"/>
        </w:rPr>
      </w:pPr>
    </w:p>
    <w:p w14:paraId="308EA8F3" w14:textId="77777777" w:rsidR="00937BB4" w:rsidRPr="00CB491C" w:rsidRDefault="00937BB4" w:rsidP="00937BB4">
      <w:pPr>
        <w:pBdr>
          <w:top w:val="single" w:sz="6" w:space="8" w:color="auto"/>
          <w:left w:val="single" w:sz="6" w:space="8" w:color="auto"/>
          <w:bottom w:val="single" w:sz="6" w:space="8" w:color="auto"/>
          <w:right w:val="single" w:sz="6" w:space="8" w:color="auto"/>
        </w:pBdr>
        <w:spacing w:after="0" w:line="240" w:lineRule="auto"/>
        <w:rPr>
          <w:rFonts w:eastAsia="Times New Roman" w:cs="Times New Roman"/>
          <w:b/>
          <w:u w:val="single"/>
          <w:lang w:eastAsia="fr-FR"/>
        </w:rPr>
      </w:pPr>
      <w:r w:rsidRPr="00CB491C">
        <w:rPr>
          <w:rFonts w:eastAsia="Times New Roman" w:cs="Times New Roman"/>
          <w:b/>
          <w:lang w:eastAsia="fr-FR"/>
        </w:rPr>
        <w:t>Conducteur d’opération</w:t>
      </w:r>
      <w:r w:rsidRPr="00CB491C">
        <w:rPr>
          <w:rFonts w:eastAsia="Times New Roman" w:cs="Times New Roman"/>
          <w:lang w:eastAsia="fr-FR"/>
        </w:rPr>
        <w:t xml:space="preserve"> : Service d’infrastructure de la défense</w:t>
      </w:r>
    </w:p>
    <w:p w14:paraId="6BF44B37" w14:textId="77777777" w:rsidR="00937BB4" w:rsidRPr="00CB491C" w:rsidRDefault="00937BB4" w:rsidP="00937BB4">
      <w:pPr>
        <w:tabs>
          <w:tab w:val="left" w:pos="400"/>
          <w:tab w:val="left" w:pos="1000"/>
        </w:tabs>
        <w:spacing w:after="0" w:line="240" w:lineRule="auto"/>
        <w:rPr>
          <w:rFonts w:eastAsiaTheme="minorEastAsia"/>
          <w:iCs/>
          <w:noProof/>
          <w:lang w:eastAsia="fr-FR"/>
        </w:rPr>
      </w:pPr>
      <w:r w:rsidRPr="00CB491C">
        <w:rPr>
          <w:rFonts w:eastAsia="Times New Roman" w:cs="Times New Roman"/>
          <w:i/>
          <w:iCs/>
          <w:lang w:eastAsia="fr-FR"/>
        </w:rPr>
        <w:t xml:space="preserve"> </w:t>
      </w:r>
    </w:p>
    <w:p w14:paraId="15F66E20" w14:textId="75321582" w:rsidR="00937BB4" w:rsidRPr="00CB491C" w:rsidRDefault="00937BB4" w:rsidP="00937BB4">
      <w:pPr>
        <w:pBdr>
          <w:top w:val="single" w:sz="6" w:space="8" w:color="auto"/>
          <w:left w:val="single" w:sz="6" w:space="8" w:color="auto"/>
          <w:bottom w:val="single" w:sz="6" w:space="8" w:color="auto"/>
          <w:right w:val="single" w:sz="6" w:space="8" w:color="auto"/>
        </w:pBdr>
        <w:tabs>
          <w:tab w:val="left" w:pos="400"/>
          <w:tab w:val="right" w:leader="dot" w:pos="9062"/>
        </w:tabs>
        <w:spacing w:after="0" w:line="240" w:lineRule="auto"/>
        <w:rPr>
          <w:rFonts w:eastAsia="Times New Roman" w:cs="Tahoma"/>
          <w:b/>
          <w:szCs w:val="20"/>
          <w:u w:val="single"/>
          <w:lang w:eastAsia="fr-FR"/>
        </w:rPr>
      </w:pPr>
      <w:r w:rsidRPr="00CB491C">
        <w:rPr>
          <w:rFonts w:eastAsia="Times New Roman" w:cs="Times New Roman"/>
          <w:b/>
          <w:lang w:eastAsia="fr-FR"/>
        </w:rPr>
        <w:t>Objet du marché</w:t>
      </w:r>
      <w:r w:rsidRPr="00CB491C">
        <w:rPr>
          <w:rFonts w:ascii="Calibri" w:eastAsia="Times New Roman" w:hAnsi="Calibri" w:cs="Calibri"/>
          <w:b/>
          <w:lang w:eastAsia="fr-FR"/>
        </w:rPr>
        <w:t> </w:t>
      </w:r>
      <w:r w:rsidRPr="00CB491C">
        <w:rPr>
          <w:rFonts w:eastAsia="Times New Roman" w:cs="Times New Roman"/>
          <w:b/>
          <w:lang w:eastAsia="fr-FR"/>
        </w:rPr>
        <w:t>:</w:t>
      </w:r>
      <w:r w:rsidR="005409D0">
        <w:rPr>
          <w:rFonts w:eastAsia="Times New Roman" w:cs="Times New Roman"/>
          <w:b/>
          <w:lang w:eastAsia="fr-FR"/>
        </w:rPr>
        <w:t xml:space="preserve"> </w:t>
      </w:r>
      <w:r w:rsidR="005409D0" w:rsidRPr="00762FC9">
        <w:rPr>
          <w:rFonts w:eastAsia="Times New Roman" w:cs="Times New Roman"/>
          <w:lang w:eastAsia="fr-FR"/>
        </w:rPr>
        <w:t>Orange</w:t>
      </w:r>
      <w:r w:rsidR="00762FC9">
        <w:rPr>
          <w:rFonts w:eastAsia="Times New Roman" w:cs="Times New Roman"/>
          <w:lang w:eastAsia="fr-FR"/>
        </w:rPr>
        <w:t xml:space="preserve"> (</w:t>
      </w:r>
      <w:r w:rsidR="005409D0" w:rsidRPr="00762FC9">
        <w:rPr>
          <w:rFonts w:eastAsia="Times New Roman" w:cs="Times New Roman"/>
          <w:lang w:eastAsia="fr-FR"/>
        </w:rPr>
        <w:t>84</w:t>
      </w:r>
      <w:r w:rsidR="00762FC9">
        <w:rPr>
          <w:rFonts w:eastAsia="Times New Roman" w:cs="Times New Roman"/>
          <w:lang w:eastAsia="fr-FR"/>
        </w:rPr>
        <w:t>)</w:t>
      </w:r>
      <w:r w:rsidR="005409D0" w:rsidRPr="00762FC9">
        <w:rPr>
          <w:rFonts w:eastAsia="Times New Roman" w:cs="Times New Roman"/>
          <w:lang w:eastAsia="fr-FR"/>
        </w:rPr>
        <w:t xml:space="preserve"> – Base Aérienne 115 – Création de massifs béton</w:t>
      </w:r>
      <w:r w:rsidR="00A40EA6" w:rsidRPr="00762FC9">
        <w:rPr>
          <w:rFonts w:eastAsia="Times New Roman" w:cs="Times New Roman"/>
          <w:lang w:eastAsia="fr-FR"/>
        </w:rPr>
        <w:t xml:space="preserve"> pour</w:t>
      </w:r>
      <w:r w:rsidR="005409D0" w:rsidRPr="00762FC9">
        <w:rPr>
          <w:rFonts w:eastAsia="Times New Roman" w:cs="Times New Roman"/>
          <w:lang w:eastAsia="fr-FR"/>
        </w:rPr>
        <w:t xml:space="preserve"> système d’arrêt d’urgence</w:t>
      </w:r>
      <w:r w:rsidR="00A40EA6" w:rsidRPr="00762FC9">
        <w:rPr>
          <w:rFonts w:eastAsia="Times New Roman" w:cs="Times New Roman"/>
          <w:lang w:eastAsia="fr-FR"/>
        </w:rPr>
        <w:t xml:space="preserve"> d’avions militaire</w:t>
      </w:r>
      <w:r w:rsidRPr="00CB491C">
        <w:rPr>
          <w:rFonts w:eastAsia="Times New Roman" w:cs="Times New Roman"/>
          <w:b/>
          <w:lang w:eastAsia="fr-FR"/>
        </w:rPr>
        <w:t xml:space="preserve"> </w:t>
      </w:r>
    </w:p>
    <w:p w14:paraId="29EB7FE4" w14:textId="77777777" w:rsidR="00937BB4" w:rsidRPr="00CB491C" w:rsidRDefault="00937BB4" w:rsidP="00937BB4">
      <w:pPr>
        <w:spacing w:after="0" w:line="240" w:lineRule="auto"/>
        <w:jc w:val="center"/>
        <w:rPr>
          <w:rFonts w:eastAsia="Times New Roman" w:cs="Times New Roman"/>
          <w:sz w:val="24"/>
          <w:szCs w:val="20"/>
          <w:lang w:eastAsia="fr-FR"/>
        </w:rPr>
      </w:pPr>
    </w:p>
    <w:p w14:paraId="4A96257E" w14:textId="77777777" w:rsidR="00937BB4" w:rsidRPr="00CB491C" w:rsidRDefault="00937BB4" w:rsidP="00937BB4">
      <w:pPr>
        <w:spacing w:after="0" w:line="240" w:lineRule="auto"/>
        <w:jc w:val="center"/>
        <w:rPr>
          <w:rFonts w:eastAsia="Times New Roman" w:cs="Times New Roman"/>
          <w:sz w:val="24"/>
          <w:szCs w:val="20"/>
          <w:lang w:val="es-ES" w:eastAsia="fr-FR"/>
        </w:rPr>
      </w:pPr>
    </w:p>
    <w:p w14:paraId="7D29408A" w14:textId="77777777" w:rsidR="00937BB4" w:rsidRPr="00CB491C" w:rsidRDefault="00937BB4" w:rsidP="00937BB4">
      <w:pPr>
        <w:spacing w:after="0" w:line="240" w:lineRule="auto"/>
        <w:jc w:val="center"/>
        <w:rPr>
          <w:rFonts w:eastAsia="Times New Roman" w:cs="Times New Roman"/>
          <w:sz w:val="24"/>
          <w:szCs w:val="20"/>
          <w:lang w:val="es-ES" w:eastAsia="fr-FR"/>
        </w:rPr>
      </w:pPr>
    </w:p>
    <w:p w14:paraId="329DF24F" w14:textId="77777777" w:rsidR="00937BB4" w:rsidRPr="00CB491C" w:rsidRDefault="00937BB4" w:rsidP="00937BB4">
      <w:pPr>
        <w:spacing w:after="0" w:line="240" w:lineRule="auto"/>
        <w:jc w:val="center"/>
        <w:rPr>
          <w:rFonts w:eastAsia="Times New Roman" w:cs="Times New Roman"/>
          <w:sz w:val="24"/>
          <w:szCs w:val="20"/>
          <w:lang w:val="es-ES" w:eastAsia="fr-FR"/>
        </w:rPr>
      </w:pPr>
    </w:p>
    <w:p w14:paraId="7065840F" w14:textId="2E336C6C" w:rsidR="00937BB4" w:rsidRPr="00CB491C" w:rsidRDefault="00937BB4" w:rsidP="00937BB4">
      <w:pPr>
        <w:spacing w:after="0" w:line="240" w:lineRule="auto"/>
        <w:jc w:val="center"/>
        <w:rPr>
          <w:rFonts w:eastAsia="Times New Roman" w:cs="Tahoma"/>
          <w:b/>
          <w:sz w:val="40"/>
          <w:szCs w:val="40"/>
          <w:lang w:eastAsia="fr-FR"/>
        </w:rPr>
      </w:pPr>
      <w:r w:rsidRPr="00CB491C">
        <w:rPr>
          <w:rFonts w:eastAsia="Times New Roman" w:cs="Tahoma"/>
          <w:b/>
          <w:sz w:val="40"/>
          <w:szCs w:val="40"/>
          <w:lang w:eastAsia="fr-FR"/>
        </w:rPr>
        <w:br w:type="page"/>
      </w:r>
    </w:p>
    <w:p w14:paraId="0188189B" w14:textId="195B660E" w:rsidR="00937BB4" w:rsidRDefault="00937BB4" w:rsidP="00937BB4">
      <w:pPr>
        <w:spacing w:after="0" w:line="240" w:lineRule="auto"/>
        <w:jc w:val="center"/>
        <w:rPr>
          <w:rFonts w:eastAsia="Times New Roman" w:cs="Tahoma"/>
          <w:b/>
          <w:szCs w:val="20"/>
          <w:u w:val="single"/>
          <w:lang w:eastAsia="fr-FR"/>
        </w:rPr>
      </w:pPr>
      <w:r w:rsidRPr="00CB491C">
        <w:rPr>
          <w:rFonts w:eastAsia="Times New Roman" w:cs="Tahoma"/>
          <w:b/>
          <w:szCs w:val="20"/>
          <w:u w:val="single"/>
          <w:lang w:eastAsia="fr-FR"/>
        </w:rPr>
        <w:lastRenderedPageBreak/>
        <w:t>SOMMAIRE</w:t>
      </w:r>
      <w:bookmarkStart w:id="0" w:name="Sommaire"/>
      <w:bookmarkEnd w:id="0"/>
    </w:p>
    <w:p w14:paraId="6266EB92" w14:textId="77777777" w:rsidR="008E0D77" w:rsidRPr="00CB491C" w:rsidRDefault="008E0D77" w:rsidP="00937BB4">
      <w:pPr>
        <w:spacing w:after="0" w:line="240" w:lineRule="auto"/>
        <w:jc w:val="center"/>
        <w:rPr>
          <w:rFonts w:eastAsia="Times New Roman" w:cs="Tahoma"/>
          <w:b/>
          <w:szCs w:val="20"/>
          <w:u w:val="single"/>
          <w:lang w:eastAsia="fr-FR"/>
        </w:rPr>
      </w:pPr>
    </w:p>
    <w:p w14:paraId="4FC2AB92" w14:textId="1ABFE9B9" w:rsidR="00806D6A" w:rsidRDefault="00937BB4">
      <w:pPr>
        <w:pStyle w:val="TM1"/>
        <w:tabs>
          <w:tab w:val="left" w:pos="400"/>
          <w:tab w:val="right" w:leader="dot" w:pos="9062"/>
        </w:tabs>
        <w:rPr>
          <w:rFonts w:asciiTheme="minorHAnsi" w:eastAsiaTheme="minorEastAsia" w:hAnsiTheme="minorHAnsi" w:cstheme="minorBidi"/>
          <w:b w:val="0"/>
          <w:bCs w:val="0"/>
          <w:caps w:val="0"/>
          <w:noProof/>
          <w:sz w:val="22"/>
          <w:szCs w:val="22"/>
        </w:rPr>
      </w:pPr>
      <w:r w:rsidRPr="00CB491C">
        <w:rPr>
          <w:rFonts w:cs="Tahoma"/>
          <w:bCs w:val="0"/>
          <w:caps w:val="0"/>
          <w:u w:val="single"/>
        </w:rPr>
        <w:fldChar w:fldCharType="begin"/>
      </w:r>
      <w:r w:rsidRPr="00CB491C">
        <w:rPr>
          <w:rFonts w:cs="Tahoma"/>
          <w:bCs w:val="0"/>
          <w:caps w:val="0"/>
          <w:u w:val="single"/>
        </w:rPr>
        <w:instrText xml:space="preserve"> TOC \o "1-3" \h \z \u </w:instrText>
      </w:r>
      <w:r w:rsidRPr="00CB491C">
        <w:rPr>
          <w:rFonts w:cs="Tahoma"/>
          <w:bCs w:val="0"/>
          <w:caps w:val="0"/>
          <w:u w:val="single"/>
        </w:rPr>
        <w:fldChar w:fldCharType="separate"/>
      </w:r>
      <w:hyperlink w:anchor="_Toc211932902" w:history="1">
        <w:r w:rsidR="00806D6A" w:rsidRPr="00742645">
          <w:rPr>
            <w:rStyle w:val="Lienhypertexte"/>
            <w:noProof/>
          </w:rPr>
          <w:t>1.</w:t>
        </w:r>
        <w:r w:rsidR="00806D6A">
          <w:rPr>
            <w:rFonts w:asciiTheme="minorHAnsi" w:eastAsiaTheme="minorEastAsia" w:hAnsiTheme="minorHAnsi" w:cstheme="minorBidi"/>
            <w:b w:val="0"/>
            <w:bCs w:val="0"/>
            <w:caps w:val="0"/>
            <w:noProof/>
            <w:sz w:val="22"/>
            <w:szCs w:val="22"/>
          </w:rPr>
          <w:tab/>
        </w:r>
        <w:r w:rsidR="00806D6A" w:rsidRPr="00742645">
          <w:rPr>
            <w:rStyle w:val="Lienhypertexte"/>
            <w:noProof/>
          </w:rPr>
          <w:t>Objet du marché – Dispositions générales</w:t>
        </w:r>
        <w:r w:rsidR="00806D6A">
          <w:rPr>
            <w:noProof/>
            <w:webHidden/>
          </w:rPr>
          <w:tab/>
        </w:r>
        <w:r w:rsidR="00806D6A">
          <w:rPr>
            <w:noProof/>
            <w:webHidden/>
          </w:rPr>
          <w:fldChar w:fldCharType="begin"/>
        </w:r>
        <w:r w:rsidR="00806D6A">
          <w:rPr>
            <w:noProof/>
            <w:webHidden/>
          </w:rPr>
          <w:instrText xml:space="preserve"> PAGEREF _Toc211932902 \h </w:instrText>
        </w:r>
        <w:r w:rsidR="00806D6A">
          <w:rPr>
            <w:noProof/>
            <w:webHidden/>
          </w:rPr>
        </w:r>
        <w:r w:rsidR="00806D6A">
          <w:rPr>
            <w:noProof/>
            <w:webHidden/>
          </w:rPr>
          <w:fldChar w:fldCharType="separate"/>
        </w:r>
        <w:r w:rsidR="00806D6A">
          <w:rPr>
            <w:noProof/>
            <w:webHidden/>
          </w:rPr>
          <w:t>5</w:t>
        </w:r>
        <w:r w:rsidR="00806D6A">
          <w:rPr>
            <w:noProof/>
            <w:webHidden/>
          </w:rPr>
          <w:fldChar w:fldCharType="end"/>
        </w:r>
      </w:hyperlink>
    </w:p>
    <w:p w14:paraId="7A3CE005" w14:textId="723A14AF"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03" w:history="1">
        <w:r w:rsidRPr="00742645">
          <w:rPr>
            <w:rStyle w:val="Lienhypertexte"/>
            <w:caps/>
            <w:noProof/>
          </w:rPr>
          <w:t>1.1</w:t>
        </w:r>
        <w:r>
          <w:rPr>
            <w:rFonts w:asciiTheme="minorHAnsi" w:eastAsiaTheme="minorEastAsia" w:hAnsiTheme="minorHAnsi" w:cstheme="minorBidi"/>
            <w:smallCaps w:val="0"/>
            <w:noProof/>
            <w:sz w:val="22"/>
            <w:szCs w:val="22"/>
          </w:rPr>
          <w:tab/>
        </w:r>
        <w:r w:rsidRPr="00742645">
          <w:rPr>
            <w:rStyle w:val="Lienhypertexte"/>
            <w:noProof/>
          </w:rPr>
          <w:t>Objet du marché</w:t>
        </w:r>
        <w:r>
          <w:rPr>
            <w:noProof/>
            <w:webHidden/>
          </w:rPr>
          <w:tab/>
        </w:r>
        <w:r>
          <w:rPr>
            <w:noProof/>
            <w:webHidden/>
          </w:rPr>
          <w:fldChar w:fldCharType="begin"/>
        </w:r>
        <w:r>
          <w:rPr>
            <w:noProof/>
            <w:webHidden/>
          </w:rPr>
          <w:instrText xml:space="preserve"> PAGEREF _Toc211932903 \h </w:instrText>
        </w:r>
        <w:r>
          <w:rPr>
            <w:noProof/>
            <w:webHidden/>
          </w:rPr>
        </w:r>
        <w:r>
          <w:rPr>
            <w:noProof/>
            <w:webHidden/>
          </w:rPr>
          <w:fldChar w:fldCharType="separate"/>
        </w:r>
        <w:r>
          <w:rPr>
            <w:noProof/>
            <w:webHidden/>
          </w:rPr>
          <w:t>5</w:t>
        </w:r>
        <w:r>
          <w:rPr>
            <w:noProof/>
            <w:webHidden/>
          </w:rPr>
          <w:fldChar w:fldCharType="end"/>
        </w:r>
      </w:hyperlink>
    </w:p>
    <w:p w14:paraId="0C6B13CF" w14:textId="7BF6EB7A"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04" w:history="1">
        <w:r w:rsidRPr="00742645">
          <w:rPr>
            <w:rStyle w:val="Lienhypertexte"/>
            <w:noProof/>
          </w:rPr>
          <w:t>1.2</w:t>
        </w:r>
        <w:r>
          <w:rPr>
            <w:rFonts w:asciiTheme="minorHAnsi" w:eastAsiaTheme="minorEastAsia" w:hAnsiTheme="minorHAnsi" w:cstheme="minorBidi"/>
            <w:smallCaps w:val="0"/>
            <w:noProof/>
            <w:sz w:val="22"/>
            <w:szCs w:val="22"/>
          </w:rPr>
          <w:tab/>
        </w:r>
        <w:r w:rsidRPr="00742645">
          <w:rPr>
            <w:rStyle w:val="Lienhypertexte"/>
            <w:noProof/>
          </w:rPr>
          <w:t>Décomposition du marché</w:t>
        </w:r>
        <w:r>
          <w:rPr>
            <w:noProof/>
            <w:webHidden/>
          </w:rPr>
          <w:tab/>
        </w:r>
        <w:r>
          <w:rPr>
            <w:noProof/>
            <w:webHidden/>
          </w:rPr>
          <w:fldChar w:fldCharType="begin"/>
        </w:r>
        <w:r>
          <w:rPr>
            <w:noProof/>
            <w:webHidden/>
          </w:rPr>
          <w:instrText xml:space="preserve"> PAGEREF _Toc211932904 \h </w:instrText>
        </w:r>
        <w:r>
          <w:rPr>
            <w:noProof/>
            <w:webHidden/>
          </w:rPr>
        </w:r>
        <w:r>
          <w:rPr>
            <w:noProof/>
            <w:webHidden/>
          </w:rPr>
          <w:fldChar w:fldCharType="separate"/>
        </w:r>
        <w:r>
          <w:rPr>
            <w:noProof/>
            <w:webHidden/>
          </w:rPr>
          <w:t>5</w:t>
        </w:r>
        <w:r>
          <w:rPr>
            <w:noProof/>
            <w:webHidden/>
          </w:rPr>
          <w:fldChar w:fldCharType="end"/>
        </w:r>
      </w:hyperlink>
    </w:p>
    <w:p w14:paraId="02E3A693" w14:textId="429C51DB"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05" w:history="1">
        <w:r w:rsidRPr="00742645">
          <w:rPr>
            <w:rStyle w:val="Lienhypertexte"/>
            <w:noProof/>
          </w:rPr>
          <w:t>1.3</w:t>
        </w:r>
        <w:r>
          <w:rPr>
            <w:rFonts w:asciiTheme="minorHAnsi" w:eastAsiaTheme="minorEastAsia" w:hAnsiTheme="minorHAnsi" w:cstheme="minorBidi"/>
            <w:smallCaps w:val="0"/>
            <w:noProof/>
            <w:sz w:val="22"/>
            <w:szCs w:val="22"/>
          </w:rPr>
          <w:tab/>
        </w:r>
        <w:r w:rsidRPr="00742645">
          <w:rPr>
            <w:rStyle w:val="Lienhypertexte"/>
            <w:noProof/>
          </w:rPr>
          <w:t>Désignation des sous-traitants en cours de marché</w:t>
        </w:r>
        <w:r>
          <w:rPr>
            <w:noProof/>
            <w:webHidden/>
          </w:rPr>
          <w:tab/>
        </w:r>
        <w:r>
          <w:rPr>
            <w:noProof/>
            <w:webHidden/>
          </w:rPr>
          <w:fldChar w:fldCharType="begin"/>
        </w:r>
        <w:r>
          <w:rPr>
            <w:noProof/>
            <w:webHidden/>
          </w:rPr>
          <w:instrText xml:space="preserve"> PAGEREF _Toc211932905 \h </w:instrText>
        </w:r>
        <w:r>
          <w:rPr>
            <w:noProof/>
            <w:webHidden/>
          </w:rPr>
        </w:r>
        <w:r>
          <w:rPr>
            <w:noProof/>
            <w:webHidden/>
          </w:rPr>
          <w:fldChar w:fldCharType="separate"/>
        </w:r>
        <w:r>
          <w:rPr>
            <w:noProof/>
            <w:webHidden/>
          </w:rPr>
          <w:t>5</w:t>
        </w:r>
        <w:r>
          <w:rPr>
            <w:noProof/>
            <w:webHidden/>
          </w:rPr>
          <w:fldChar w:fldCharType="end"/>
        </w:r>
      </w:hyperlink>
    </w:p>
    <w:p w14:paraId="7279F59E" w14:textId="0549BF85"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06" w:history="1">
        <w:r w:rsidRPr="00742645">
          <w:rPr>
            <w:rStyle w:val="Lienhypertexte"/>
            <w:noProof/>
          </w:rPr>
          <w:t>1.3.1</w:t>
        </w:r>
        <w:r>
          <w:rPr>
            <w:rFonts w:asciiTheme="minorHAnsi" w:eastAsiaTheme="minorEastAsia" w:hAnsiTheme="minorHAnsi" w:cstheme="minorBidi"/>
            <w:i w:val="0"/>
            <w:iCs w:val="0"/>
            <w:noProof/>
            <w:sz w:val="22"/>
            <w:szCs w:val="22"/>
          </w:rPr>
          <w:tab/>
        </w:r>
        <w:r w:rsidRPr="00742645">
          <w:rPr>
            <w:rStyle w:val="Lienhypertexte"/>
            <w:noProof/>
          </w:rPr>
          <w:t>Principes généraux</w:t>
        </w:r>
        <w:r w:rsidRPr="00742645">
          <w:rPr>
            <w:rStyle w:val="Lienhypertexte"/>
            <w:rFonts w:ascii="Calibri" w:hAnsi="Calibri" w:cs="Calibri"/>
            <w:noProof/>
          </w:rPr>
          <w:t> </w:t>
        </w:r>
        <w:r w:rsidRPr="00742645">
          <w:rPr>
            <w:rStyle w:val="Lienhypertexte"/>
            <w:noProof/>
          </w:rPr>
          <w:t>:</w:t>
        </w:r>
        <w:r>
          <w:rPr>
            <w:noProof/>
            <w:webHidden/>
          </w:rPr>
          <w:tab/>
        </w:r>
        <w:r>
          <w:rPr>
            <w:noProof/>
            <w:webHidden/>
          </w:rPr>
          <w:fldChar w:fldCharType="begin"/>
        </w:r>
        <w:r>
          <w:rPr>
            <w:noProof/>
            <w:webHidden/>
          </w:rPr>
          <w:instrText xml:space="preserve"> PAGEREF _Toc211932906 \h </w:instrText>
        </w:r>
        <w:r>
          <w:rPr>
            <w:noProof/>
            <w:webHidden/>
          </w:rPr>
        </w:r>
        <w:r>
          <w:rPr>
            <w:noProof/>
            <w:webHidden/>
          </w:rPr>
          <w:fldChar w:fldCharType="separate"/>
        </w:r>
        <w:r>
          <w:rPr>
            <w:noProof/>
            <w:webHidden/>
          </w:rPr>
          <w:t>5</w:t>
        </w:r>
        <w:r>
          <w:rPr>
            <w:noProof/>
            <w:webHidden/>
          </w:rPr>
          <w:fldChar w:fldCharType="end"/>
        </w:r>
      </w:hyperlink>
    </w:p>
    <w:p w14:paraId="4BD0B2A6" w14:textId="735E1B03"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07" w:history="1">
        <w:r w:rsidRPr="00742645">
          <w:rPr>
            <w:rStyle w:val="Lienhypertexte"/>
            <w:noProof/>
          </w:rPr>
          <w:t>1.3.2</w:t>
        </w:r>
        <w:r>
          <w:rPr>
            <w:rFonts w:asciiTheme="minorHAnsi" w:eastAsiaTheme="minorEastAsia" w:hAnsiTheme="minorHAnsi" w:cstheme="minorBidi"/>
            <w:i w:val="0"/>
            <w:iCs w:val="0"/>
            <w:noProof/>
            <w:sz w:val="22"/>
            <w:szCs w:val="22"/>
          </w:rPr>
          <w:tab/>
        </w:r>
        <w:r w:rsidRPr="00742645">
          <w:rPr>
            <w:rStyle w:val="Lienhypertexte"/>
            <w:noProof/>
          </w:rPr>
          <w:t>Limitation de sous-traitance</w:t>
        </w:r>
        <w:r w:rsidRPr="00742645">
          <w:rPr>
            <w:rStyle w:val="Lienhypertexte"/>
            <w:rFonts w:ascii="Calibri" w:hAnsi="Calibri" w:cs="Calibri"/>
            <w:noProof/>
          </w:rPr>
          <w:t> </w:t>
        </w:r>
        <w:r w:rsidRPr="00742645">
          <w:rPr>
            <w:rStyle w:val="Lienhypertexte"/>
            <w:noProof/>
          </w:rPr>
          <w:t>:</w:t>
        </w:r>
        <w:r>
          <w:rPr>
            <w:noProof/>
            <w:webHidden/>
          </w:rPr>
          <w:tab/>
        </w:r>
        <w:r>
          <w:rPr>
            <w:noProof/>
            <w:webHidden/>
          </w:rPr>
          <w:fldChar w:fldCharType="begin"/>
        </w:r>
        <w:r>
          <w:rPr>
            <w:noProof/>
            <w:webHidden/>
          </w:rPr>
          <w:instrText xml:space="preserve"> PAGEREF _Toc211932907 \h </w:instrText>
        </w:r>
        <w:r>
          <w:rPr>
            <w:noProof/>
            <w:webHidden/>
          </w:rPr>
        </w:r>
        <w:r>
          <w:rPr>
            <w:noProof/>
            <w:webHidden/>
          </w:rPr>
          <w:fldChar w:fldCharType="separate"/>
        </w:r>
        <w:r>
          <w:rPr>
            <w:noProof/>
            <w:webHidden/>
          </w:rPr>
          <w:t>6</w:t>
        </w:r>
        <w:r>
          <w:rPr>
            <w:noProof/>
            <w:webHidden/>
          </w:rPr>
          <w:fldChar w:fldCharType="end"/>
        </w:r>
      </w:hyperlink>
    </w:p>
    <w:p w14:paraId="20626BA4" w14:textId="7A7A91EA"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08" w:history="1">
        <w:r w:rsidRPr="00742645">
          <w:rPr>
            <w:rStyle w:val="Lienhypertexte"/>
            <w:noProof/>
          </w:rPr>
          <w:t>1.4</w:t>
        </w:r>
        <w:r>
          <w:rPr>
            <w:rFonts w:asciiTheme="minorHAnsi" w:eastAsiaTheme="minorEastAsia" w:hAnsiTheme="minorHAnsi" w:cstheme="minorBidi"/>
            <w:smallCaps w:val="0"/>
            <w:noProof/>
            <w:sz w:val="22"/>
            <w:szCs w:val="22"/>
          </w:rPr>
          <w:tab/>
        </w:r>
        <w:r w:rsidRPr="00742645">
          <w:rPr>
            <w:rStyle w:val="Lienhypertexte"/>
            <w:noProof/>
          </w:rPr>
          <w:t>Travaux intéressant la défense – Mesures de sécurité</w:t>
        </w:r>
        <w:r>
          <w:rPr>
            <w:noProof/>
            <w:webHidden/>
          </w:rPr>
          <w:tab/>
        </w:r>
        <w:r>
          <w:rPr>
            <w:noProof/>
            <w:webHidden/>
          </w:rPr>
          <w:fldChar w:fldCharType="begin"/>
        </w:r>
        <w:r>
          <w:rPr>
            <w:noProof/>
            <w:webHidden/>
          </w:rPr>
          <w:instrText xml:space="preserve"> PAGEREF _Toc211932908 \h </w:instrText>
        </w:r>
        <w:r>
          <w:rPr>
            <w:noProof/>
            <w:webHidden/>
          </w:rPr>
        </w:r>
        <w:r>
          <w:rPr>
            <w:noProof/>
            <w:webHidden/>
          </w:rPr>
          <w:fldChar w:fldCharType="separate"/>
        </w:r>
        <w:r>
          <w:rPr>
            <w:noProof/>
            <w:webHidden/>
          </w:rPr>
          <w:t>6</w:t>
        </w:r>
        <w:r>
          <w:rPr>
            <w:noProof/>
            <w:webHidden/>
          </w:rPr>
          <w:fldChar w:fldCharType="end"/>
        </w:r>
      </w:hyperlink>
    </w:p>
    <w:p w14:paraId="7AC8242D" w14:textId="44826B85"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09" w:history="1">
        <w:r w:rsidRPr="00742645">
          <w:rPr>
            <w:rStyle w:val="Lienhypertexte"/>
            <w:b/>
            <w:noProof/>
          </w:rPr>
          <w:t>1.4.1</w:t>
        </w:r>
        <w:r>
          <w:rPr>
            <w:rFonts w:asciiTheme="minorHAnsi" w:eastAsiaTheme="minorEastAsia" w:hAnsiTheme="minorHAnsi" w:cstheme="minorBidi"/>
            <w:i w:val="0"/>
            <w:iCs w:val="0"/>
            <w:noProof/>
            <w:sz w:val="22"/>
            <w:szCs w:val="22"/>
          </w:rPr>
          <w:tab/>
        </w:r>
        <w:r w:rsidRPr="00742645">
          <w:rPr>
            <w:rStyle w:val="Lienhypertexte"/>
            <w:noProof/>
          </w:rPr>
          <w:t>Restrictions diverses</w:t>
        </w:r>
        <w:r>
          <w:rPr>
            <w:noProof/>
            <w:webHidden/>
          </w:rPr>
          <w:tab/>
        </w:r>
        <w:r>
          <w:rPr>
            <w:noProof/>
            <w:webHidden/>
          </w:rPr>
          <w:fldChar w:fldCharType="begin"/>
        </w:r>
        <w:r>
          <w:rPr>
            <w:noProof/>
            <w:webHidden/>
          </w:rPr>
          <w:instrText xml:space="preserve"> PAGEREF _Toc211932909 \h </w:instrText>
        </w:r>
        <w:r>
          <w:rPr>
            <w:noProof/>
            <w:webHidden/>
          </w:rPr>
        </w:r>
        <w:r>
          <w:rPr>
            <w:noProof/>
            <w:webHidden/>
          </w:rPr>
          <w:fldChar w:fldCharType="separate"/>
        </w:r>
        <w:r>
          <w:rPr>
            <w:noProof/>
            <w:webHidden/>
          </w:rPr>
          <w:t>6</w:t>
        </w:r>
        <w:r>
          <w:rPr>
            <w:noProof/>
            <w:webHidden/>
          </w:rPr>
          <w:fldChar w:fldCharType="end"/>
        </w:r>
      </w:hyperlink>
    </w:p>
    <w:p w14:paraId="6B20DBFD" w14:textId="5F438062"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10" w:history="1">
        <w:r w:rsidRPr="00742645">
          <w:rPr>
            <w:rStyle w:val="Lienhypertexte"/>
            <w:noProof/>
          </w:rPr>
          <w:t>1.4.2</w:t>
        </w:r>
        <w:r>
          <w:rPr>
            <w:rFonts w:asciiTheme="minorHAnsi" w:eastAsiaTheme="minorEastAsia" w:hAnsiTheme="minorHAnsi" w:cstheme="minorBidi"/>
            <w:i w:val="0"/>
            <w:iCs w:val="0"/>
            <w:noProof/>
            <w:sz w:val="22"/>
            <w:szCs w:val="22"/>
          </w:rPr>
          <w:tab/>
        </w:r>
        <w:r w:rsidRPr="00742645">
          <w:rPr>
            <w:rStyle w:val="Lienhypertexte"/>
            <w:noProof/>
          </w:rPr>
          <w:t>Protection du secret de la défense nationale</w:t>
        </w:r>
        <w:r>
          <w:rPr>
            <w:noProof/>
            <w:webHidden/>
          </w:rPr>
          <w:tab/>
        </w:r>
        <w:r>
          <w:rPr>
            <w:noProof/>
            <w:webHidden/>
          </w:rPr>
          <w:fldChar w:fldCharType="begin"/>
        </w:r>
        <w:r>
          <w:rPr>
            <w:noProof/>
            <w:webHidden/>
          </w:rPr>
          <w:instrText xml:space="preserve"> PAGEREF _Toc211932910 \h </w:instrText>
        </w:r>
        <w:r>
          <w:rPr>
            <w:noProof/>
            <w:webHidden/>
          </w:rPr>
        </w:r>
        <w:r>
          <w:rPr>
            <w:noProof/>
            <w:webHidden/>
          </w:rPr>
          <w:fldChar w:fldCharType="separate"/>
        </w:r>
        <w:r>
          <w:rPr>
            <w:noProof/>
            <w:webHidden/>
          </w:rPr>
          <w:t>6</w:t>
        </w:r>
        <w:r>
          <w:rPr>
            <w:noProof/>
            <w:webHidden/>
          </w:rPr>
          <w:fldChar w:fldCharType="end"/>
        </w:r>
      </w:hyperlink>
    </w:p>
    <w:p w14:paraId="66A46CAC" w14:textId="41C1B4C6"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11" w:history="1">
        <w:r w:rsidRPr="00742645">
          <w:rPr>
            <w:rStyle w:val="Lienhypertexte"/>
            <w:noProof/>
          </w:rPr>
          <w:t>1.4.3</w:t>
        </w:r>
        <w:r>
          <w:rPr>
            <w:rFonts w:asciiTheme="minorHAnsi" w:eastAsiaTheme="minorEastAsia" w:hAnsiTheme="minorHAnsi" w:cstheme="minorBidi"/>
            <w:i w:val="0"/>
            <w:iCs w:val="0"/>
            <w:noProof/>
            <w:sz w:val="22"/>
            <w:szCs w:val="22"/>
          </w:rPr>
          <w:tab/>
        </w:r>
        <w:r w:rsidRPr="00742645">
          <w:rPr>
            <w:rStyle w:val="Lienhypertexte"/>
            <w:noProof/>
          </w:rPr>
          <w:t>Contrôle des accès</w:t>
        </w:r>
        <w:r>
          <w:rPr>
            <w:noProof/>
            <w:webHidden/>
          </w:rPr>
          <w:tab/>
        </w:r>
        <w:r>
          <w:rPr>
            <w:noProof/>
            <w:webHidden/>
          </w:rPr>
          <w:fldChar w:fldCharType="begin"/>
        </w:r>
        <w:r>
          <w:rPr>
            <w:noProof/>
            <w:webHidden/>
          </w:rPr>
          <w:instrText xml:space="preserve"> PAGEREF _Toc211932911 \h </w:instrText>
        </w:r>
        <w:r>
          <w:rPr>
            <w:noProof/>
            <w:webHidden/>
          </w:rPr>
        </w:r>
        <w:r>
          <w:rPr>
            <w:noProof/>
            <w:webHidden/>
          </w:rPr>
          <w:fldChar w:fldCharType="separate"/>
        </w:r>
        <w:r>
          <w:rPr>
            <w:noProof/>
            <w:webHidden/>
          </w:rPr>
          <w:t>6</w:t>
        </w:r>
        <w:r>
          <w:rPr>
            <w:noProof/>
            <w:webHidden/>
          </w:rPr>
          <w:fldChar w:fldCharType="end"/>
        </w:r>
      </w:hyperlink>
    </w:p>
    <w:p w14:paraId="4CE9F4C0" w14:textId="6BEEF984"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12" w:history="1">
        <w:r w:rsidRPr="00742645">
          <w:rPr>
            <w:rStyle w:val="Lienhypertexte"/>
            <w:noProof/>
          </w:rPr>
          <w:t>1.4.4</w:t>
        </w:r>
        <w:r>
          <w:rPr>
            <w:rFonts w:asciiTheme="minorHAnsi" w:eastAsiaTheme="minorEastAsia" w:hAnsiTheme="minorHAnsi" w:cstheme="minorBidi"/>
            <w:i w:val="0"/>
            <w:iCs w:val="0"/>
            <w:noProof/>
            <w:sz w:val="22"/>
            <w:szCs w:val="22"/>
          </w:rPr>
          <w:tab/>
        </w:r>
        <w:r w:rsidRPr="00742645">
          <w:rPr>
            <w:rStyle w:val="Lienhypertexte"/>
            <w:noProof/>
          </w:rPr>
          <w:t>Identification des salariés employés sur le chantier - port d’un badge</w:t>
        </w:r>
        <w:r>
          <w:rPr>
            <w:noProof/>
            <w:webHidden/>
          </w:rPr>
          <w:tab/>
        </w:r>
        <w:r>
          <w:rPr>
            <w:noProof/>
            <w:webHidden/>
          </w:rPr>
          <w:fldChar w:fldCharType="begin"/>
        </w:r>
        <w:r>
          <w:rPr>
            <w:noProof/>
            <w:webHidden/>
          </w:rPr>
          <w:instrText xml:space="preserve"> PAGEREF _Toc211932912 \h </w:instrText>
        </w:r>
        <w:r>
          <w:rPr>
            <w:noProof/>
            <w:webHidden/>
          </w:rPr>
        </w:r>
        <w:r>
          <w:rPr>
            <w:noProof/>
            <w:webHidden/>
          </w:rPr>
          <w:fldChar w:fldCharType="separate"/>
        </w:r>
        <w:r>
          <w:rPr>
            <w:noProof/>
            <w:webHidden/>
          </w:rPr>
          <w:t>6</w:t>
        </w:r>
        <w:r>
          <w:rPr>
            <w:noProof/>
            <w:webHidden/>
          </w:rPr>
          <w:fldChar w:fldCharType="end"/>
        </w:r>
      </w:hyperlink>
    </w:p>
    <w:p w14:paraId="465F43AA" w14:textId="3869D8AA"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13" w:history="1">
        <w:r w:rsidRPr="00742645">
          <w:rPr>
            <w:rStyle w:val="Lienhypertexte"/>
            <w:noProof/>
          </w:rPr>
          <w:t>1.5</w:t>
        </w:r>
        <w:r>
          <w:rPr>
            <w:rFonts w:asciiTheme="minorHAnsi" w:eastAsiaTheme="minorEastAsia" w:hAnsiTheme="minorHAnsi" w:cstheme="minorBidi"/>
            <w:smallCaps w:val="0"/>
            <w:noProof/>
            <w:sz w:val="22"/>
            <w:szCs w:val="22"/>
          </w:rPr>
          <w:tab/>
        </w:r>
        <w:r w:rsidRPr="00742645">
          <w:rPr>
            <w:rStyle w:val="Lienhypertexte"/>
            <w:noProof/>
          </w:rPr>
          <w:t>Maîtrise d’œuvre</w:t>
        </w:r>
        <w:r>
          <w:rPr>
            <w:noProof/>
            <w:webHidden/>
          </w:rPr>
          <w:tab/>
        </w:r>
        <w:r>
          <w:rPr>
            <w:noProof/>
            <w:webHidden/>
          </w:rPr>
          <w:fldChar w:fldCharType="begin"/>
        </w:r>
        <w:r>
          <w:rPr>
            <w:noProof/>
            <w:webHidden/>
          </w:rPr>
          <w:instrText xml:space="preserve"> PAGEREF _Toc211932913 \h </w:instrText>
        </w:r>
        <w:r>
          <w:rPr>
            <w:noProof/>
            <w:webHidden/>
          </w:rPr>
        </w:r>
        <w:r>
          <w:rPr>
            <w:noProof/>
            <w:webHidden/>
          </w:rPr>
          <w:fldChar w:fldCharType="separate"/>
        </w:r>
        <w:r>
          <w:rPr>
            <w:noProof/>
            <w:webHidden/>
          </w:rPr>
          <w:t>7</w:t>
        </w:r>
        <w:r>
          <w:rPr>
            <w:noProof/>
            <w:webHidden/>
          </w:rPr>
          <w:fldChar w:fldCharType="end"/>
        </w:r>
      </w:hyperlink>
    </w:p>
    <w:p w14:paraId="4FB3A966" w14:textId="4970DF87"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14" w:history="1">
        <w:r w:rsidRPr="00742645">
          <w:rPr>
            <w:rStyle w:val="Lienhypertexte"/>
            <w:noProof/>
          </w:rPr>
          <w:t>1.6</w:t>
        </w:r>
        <w:r>
          <w:rPr>
            <w:rFonts w:asciiTheme="minorHAnsi" w:eastAsiaTheme="minorEastAsia" w:hAnsiTheme="minorHAnsi" w:cstheme="minorBidi"/>
            <w:smallCaps w:val="0"/>
            <w:noProof/>
            <w:sz w:val="22"/>
            <w:szCs w:val="22"/>
          </w:rPr>
          <w:tab/>
        </w:r>
        <w:r w:rsidRPr="00742645">
          <w:rPr>
            <w:rStyle w:val="Lienhypertexte"/>
            <w:noProof/>
          </w:rPr>
          <w:t>Contrôle technique dans le cadre de la loi du 4 janvier 1978</w:t>
        </w:r>
        <w:r>
          <w:rPr>
            <w:noProof/>
            <w:webHidden/>
          </w:rPr>
          <w:tab/>
        </w:r>
        <w:r>
          <w:rPr>
            <w:noProof/>
            <w:webHidden/>
          </w:rPr>
          <w:fldChar w:fldCharType="begin"/>
        </w:r>
        <w:r>
          <w:rPr>
            <w:noProof/>
            <w:webHidden/>
          </w:rPr>
          <w:instrText xml:space="preserve"> PAGEREF _Toc211932914 \h </w:instrText>
        </w:r>
        <w:r>
          <w:rPr>
            <w:noProof/>
            <w:webHidden/>
          </w:rPr>
        </w:r>
        <w:r>
          <w:rPr>
            <w:noProof/>
            <w:webHidden/>
          </w:rPr>
          <w:fldChar w:fldCharType="separate"/>
        </w:r>
        <w:r>
          <w:rPr>
            <w:noProof/>
            <w:webHidden/>
          </w:rPr>
          <w:t>7</w:t>
        </w:r>
        <w:r>
          <w:rPr>
            <w:noProof/>
            <w:webHidden/>
          </w:rPr>
          <w:fldChar w:fldCharType="end"/>
        </w:r>
      </w:hyperlink>
    </w:p>
    <w:p w14:paraId="3A768353" w14:textId="157CFE41"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15" w:history="1">
        <w:r w:rsidRPr="00742645">
          <w:rPr>
            <w:rStyle w:val="Lienhypertexte"/>
            <w:noProof/>
          </w:rPr>
          <w:t>1.7</w:t>
        </w:r>
        <w:r>
          <w:rPr>
            <w:rFonts w:asciiTheme="minorHAnsi" w:eastAsiaTheme="minorEastAsia" w:hAnsiTheme="minorHAnsi" w:cstheme="minorBidi"/>
            <w:smallCaps w:val="0"/>
            <w:noProof/>
            <w:sz w:val="22"/>
            <w:szCs w:val="22"/>
          </w:rPr>
          <w:tab/>
        </w:r>
        <w:r w:rsidRPr="00742645">
          <w:rPr>
            <w:rStyle w:val="Lienhypertexte"/>
            <w:noProof/>
          </w:rPr>
          <w:t>Mission Sécurité et Protection de la Santé (SPS)</w:t>
        </w:r>
        <w:r>
          <w:rPr>
            <w:noProof/>
            <w:webHidden/>
          </w:rPr>
          <w:tab/>
        </w:r>
        <w:r>
          <w:rPr>
            <w:noProof/>
            <w:webHidden/>
          </w:rPr>
          <w:fldChar w:fldCharType="begin"/>
        </w:r>
        <w:r>
          <w:rPr>
            <w:noProof/>
            <w:webHidden/>
          </w:rPr>
          <w:instrText xml:space="preserve"> PAGEREF _Toc211932915 \h </w:instrText>
        </w:r>
        <w:r>
          <w:rPr>
            <w:noProof/>
            <w:webHidden/>
          </w:rPr>
        </w:r>
        <w:r>
          <w:rPr>
            <w:noProof/>
            <w:webHidden/>
          </w:rPr>
          <w:fldChar w:fldCharType="separate"/>
        </w:r>
        <w:r>
          <w:rPr>
            <w:noProof/>
            <w:webHidden/>
          </w:rPr>
          <w:t>7</w:t>
        </w:r>
        <w:r>
          <w:rPr>
            <w:noProof/>
            <w:webHidden/>
          </w:rPr>
          <w:fldChar w:fldCharType="end"/>
        </w:r>
      </w:hyperlink>
    </w:p>
    <w:p w14:paraId="6F98D5C0" w14:textId="74AC1F01"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16" w:history="1">
        <w:r w:rsidRPr="00742645">
          <w:rPr>
            <w:rStyle w:val="Lienhypertexte"/>
            <w:noProof/>
          </w:rPr>
          <w:t>1.8</w:t>
        </w:r>
        <w:r>
          <w:rPr>
            <w:rFonts w:asciiTheme="minorHAnsi" w:eastAsiaTheme="minorEastAsia" w:hAnsiTheme="minorHAnsi" w:cstheme="minorBidi"/>
            <w:smallCaps w:val="0"/>
            <w:noProof/>
            <w:sz w:val="22"/>
            <w:szCs w:val="22"/>
          </w:rPr>
          <w:tab/>
        </w:r>
        <w:r w:rsidRPr="00742645">
          <w:rPr>
            <w:rStyle w:val="Lienhypertexte"/>
            <w:noProof/>
          </w:rPr>
          <w:t>Ordonnancement Pilotage et Coordination (OPC)</w:t>
        </w:r>
        <w:r>
          <w:rPr>
            <w:noProof/>
            <w:webHidden/>
          </w:rPr>
          <w:tab/>
        </w:r>
        <w:r>
          <w:rPr>
            <w:noProof/>
            <w:webHidden/>
          </w:rPr>
          <w:fldChar w:fldCharType="begin"/>
        </w:r>
        <w:r>
          <w:rPr>
            <w:noProof/>
            <w:webHidden/>
          </w:rPr>
          <w:instrText xml:space="preserve"> PAGEREF _Toc211932916 \h </w:instrText>
        </w:r>
        <w:r>
          <w:rPr>
            <w:noProof/>
            <w:webHidden/>
          </w:rPr>
        </w:r>
        <w:r>
          <w:rPr>
            <w:noProof/>
            <w:webHidden/>
          </w:rPr>
          <w:fldChar w:fldCharType="separate"/>
        </w:r>
        <w:r>
          <w:rPr>
            <w:noProof/>
            <w:webHidden/>
          </w:rPr>
          <w:t>7</w:t>
        </w:r>
        <w:r>
          <w:rPr>
            <w:noProof/>
            <w:webHidden/>
          </w:rPr>
          <w:fldChar w:fldCharType="end"/>
        </w:r>
      </w:hyperlink>
    </w:p>
    <w:p w14:paraId="554D1558" w14:textId="4378FAAD"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17" w:history="1">
        <w:r w:rsidRPr="00742645">
          <w:rPr>
            <w:rStyle w:val="Lienhypertexte"/>
            <w:noProof/>
          </w:rPr>
          <w:t>1.9</w:t>
        </w:r>
        <w:r>
          <w:rPr>
            <w:rFonts w:asciiTheme="minorHAnsi" w:eastAsiaTheme="minorEastAsia" w:hAnsiTheme="minorHAnsi" w:cstheme="minorBidi"/>
            <w:smallCaps w:val="0"/>
            <w:noProof/>
            <w:sz w:val="22"/>
            <w:szCs w:val="22"/>
          </w:rPr>
          <w:tab/>
        </w:r>
        <w:r w:rsidRPr="00742645">
          <w:rPr>
            <w:rStyle w:val="Lienhypertexte"/>
            <w:noProof/>
          </w:rPr>
          <w:t>Dispositions sociales prises au titre du marché</w:t>
        </w:r>
        <w:r>
          <w:rPr>
            <w:noProof/>
            <w:webHidden/>
          </w:rPr>
          <w:tab/>
        </w:r>
        <w:r>
          <w:rPr>
            <w:noProof/>
            <w:webHidden/>
          </w:rPr>
          <w:fldChar w:fldCharType="begin"/>
        </w:r>
        <w:r>
          <w:rPr>
            <w:noProof/>
            <w:webHidden/>
          </w:rPr>
          <w:instrText xml:space="preserve"> PAGEREF _Toc211932917 \h </w:instrText>
        </w:r>
        <w:r>
          <w:rPr>
            <w:noProof/>
            <w:webHidden/>
          </w:rPr>
        </w:r>
        <w:r>
          <w:rPr>
            <w:noProof/>
            <w:webHidden/>
          </w:rPr>
          <w:fldChar w:fldCharType="separate"/>
        </w:r>
        <w:r>
          <w:rPr>
            <w:noProof/>
            <w:webHidden/>
          </w:rPr>
          <w:t>8</w:t>
        </w:r>
        <w:r>
          <w:rPr>
            <w:noProof/>
            <w:webHidden/>
          </w:rPr>
          <w:fldChar w:fldCharType="end"/>
        </w:r>
      </w:hyperlink>
    </w:p>
    <w:p w14:paraId="0938AEB5" w14:textId="4CC724AD"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18" w:history="1">
        <w:r w:rsidRPr="00742645">
          <w:rPr>
            <w:rStyle w:val="Lienhypertexte"/>
            <w:noProof/>
          </w:rPr>
          <w:t>1.9.1</w:t>
        </w:r>
        <w:r>
          <w:rPr>
            <w:rFonts w:asciiTheme="minorHAnsi" w:eastAsiaTheme="minorEastAsia" w:hAnsiTheme="minorHAnsi" w:cstheme="minorBidi"/>
            <w:i w:val="0"/>
            <w:iCs w:val="0"/>
            <w:noProof/>
            <w:sz w:val="22"/>
            <w:szCs w:val="22"/>
          </w:rPr>
          <w:tab/>
        </w:r>
        <w:r w:rsidRPr="00742645">
          <w:rPr>
            <w:rStyle w:val="Lienhypertexte"/>
            <w:noProof/>
          </w:rPr>
          <w:t>Clauses d’insertion sociales, clause du militaire blessé et clause d’incitation à l’activité de réserve et à la garde nationale</w:t>
        </w:r>
        <w:r>
          <w:rPr>
            <w:noProof/>
            <w:webHidden/>
          </w:rPr>
          <w:tab/>
        </w:r>
        <w:r>
          <w:rPr>
            <w:noProof/>
            <w:webHidden/>
          </w:rPr>
          <w:fldChar w:fldCharType="begin"/>
        </w:r>
        <w:r>
          <w:rPr>
            <w:noProof/>
            <w:webHidden/>
          </w:rPr>
          <w:instrText xml:space="preserve"> PAGEREF _Toc211932918 \h </w:instrText>
        </w:r>
        <w:r>
          <w:rPr>
            <w:noProof/>
            <w:webHidden/>
          </w:rPr>
        </w:r>
        <w:r>
          <w:rPr>
            <w:noProof/>
            <w:webHidden/>
          </w:rPr>
          <w:fldChar w:fldCharType="separate"/>
        </w:r>
        <w:r>
          <w:rPr>
            <w:noProof/>
            <w:webHidden/>
          </w:rPr>
          <w:t>8</w:t>
        </w:r>
        <w:r>
          <w:rPr>
            <w:noProof/>
            <w:webHidden/>
          </w:rPr>
          <w:fldChar w:fldCharType="end"/>
        </w:r>
      </w:hyperlink>
    </w:p>
    <w:p w14:paraId="5E931225" w14:textId="769DCD45" w:rsidR="00806D6A" w:rsidRDefault="00806D6A">
      <w:pPr>
        <w:pStyle w:val="TM3"/>
        <w:tabs>
          <w:tab w:val="right" w:leader="dot" w:pos="9062"/>
        </w:tabs>
        <w:rPr>
          <w:rFonts w:asciiTheme="minorHAnsi" w:eastAsiaTheme="minorEastAsia" w:hAnsiTheme="minorHAnsi" w:cstheme="minorBidi"/>
          <w:i w:val="0"/>
          <w:iCs w:val="0"/>
          <w:noProof/>
          <w:sz w:val="22"/>
          <w:szCs w:val="22"/>
        </w:rPr>
      </w:pPr>
      <w:hyperlink w:anchor="_Toc211932919" w:history="1">
        <w:r w:rsidRPr="00742645">
          <w:rPr>
            <w:rStyle w:val="Lienhypertexte"/>
            <w:noProof/>
          </w:rPr>
          <w:t>Le suivi et l’évaluation</w:t>
        </w:r>
        <w:r w:rsidRPr="00742645">
          <w:rPr>
            <w:rStyle w:val="Lienhypertexte"/>
            <w:rFonts w:ascii="Calibri" w:hAnsi="Calibri" w:cs="Calibri"/>
            <w:noProof/>
          </w:rPr>
          <w:t> </w:t>
        </w:r>
        <w:r w:rsidRPr="00742645">
          <w:rPr>
            <w:rStyle w:val="Lienhypertexte"/>
            <w:noProof/>
          </w:rPr>
          <w:t>:</w:t>
        </w:r>
        <w:r>
          <w:rPr>
            <w:noProof/>
            <w:webHidden/>
          </w:rPr>
          <w:tab/>
        </w:r>
        <w:r>
          <w:rPr>
            <w:noProof/>
            <w:webHidden/>
          </w:rPr>
          <w:fldChar w:fldCharType="begin"/>
        </w:r>
        <w:r>
          <w:rPr>
            <w:noProof/>
            <w:webHidden/>
          </w:rPr>
          <w:instrText xml:space="preserve"> PAGEREF _Toc211932919 \h </w:instrText>
        </w:r>
        <w:r>
          <w:rPr>
            <w:noProof/>
            <w:webHidden/>
          </w:rPr>
        </w:r>
        <w:r>
          <w:rPr>
            <w:noProof/>
            <w:webHidden/>
          </w:rPr>
          <w:fldChar w:fldCharType="separate"/>
        </w:r>
        <w:r>
          <w:rPr>
            <w:noProof/>
            <w:webHidden/>
          </w:rPr>
          <w:t>8</w:t>
        </w:r>
        <w:r>
          <w:rPr>
            <w:noProof/>
            <w:webHidden/>
          </w:rPr>
          <w:fldChar w:fldCharType="end"/>
        </w:r>
      </w:hyperlink>
    </w:p>
    <w:p w14:paraId="4B2BFEB7" w14:textId="744D5F10"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20" w:history="1">
        <w:r w:rsidRPr="00742645">
          <w:rPr>
            <w:rStyle w:val="Lienhypertexte"/>
            <w:noProof/>
          </w:rPr>
          <w:t>1.9.2</w:t>
        </w:r>
        <w:r>
          <w:rPr>
            <w:rFonts w:asciiTheme="minorHAnsi" w:eastAsiaTheme="minorEastAsia" w:hAnsiTheme="minorHAnsi" w:cstheme="minorBidi"/>
            <w:i w:val="0"/>
            <w:iCs w:val="0"/>
            <w:noProof/>
            <w:sz w:val="22"/>
            <w:szCs w:val="22"/>
          </w:rPr>
          <w:tab/>
        </w:r>
        <w:r w:rsidRPr="00742645">
          <w:rPr>
            <w:rStyle w:val="Lienhypertexte"/>
            <w:noProof/>
          </w:rPr>
          <w:t>Clauses incitatives</w:t>
        </w:r>
        <w:r>
          <w:rPr>
            <w:noProof/>
            <w:webHidden/>
          </w:rPr>
          <w:tab/>
        </w:r>
        <w:r>
          <w:rPr>
            <w:noProof/>
            <w:webHidden/>
          </w:rPr>
          <w:fldChar w:fldCharType="begin"/>
        </w:r>
        <w:r>
          <w:rPr>
            <w:noProof/>
            <w:webHidden/>
          </w:rPr>
          <w:instrText xml:space="preserve"> PAGEREF _Toc211932920 \h </w:instrText>
        </w:r>
        <w:r>
          <w:rPr>
            <w:noProof/>
            <w:webHidden/>
          </w:rPr>
        </w:r>
        <w:r>
          <w:rPr>
            <w:noProof/>
            <w:webHidden/>
          </w:rPr>
          <w:fldChar w:fldCharType="separate"/>
        </w:r>
        <w:r>
          <w:rPr>
            <w:noProof/>
            <w:webHidden/>
          </w:rPr>
          <w:t>9</w:t>
        </w:r>
        <w:r>
          <w:rPr>
            <w:noProof/>
            <w:webHidden/>
          </w:rPr>
          <w:fldChar w:fldCharType="end"/>
        </w:r>
      </w:hyperlink>
    </w:p>
    <w:p w14:paraId="71D7942F" w14:textId="15910515"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21" w:history="1">
        <w:r w:rsidRPr="00742645">
          <w:rPr>
            <w:rStyle w:val="Lienhypertexte"/>
            <w:noProof/>
          </w:rPr>
          <w:t>1.10</w:t>
        </w:r>
        <w:r>
          <w:rPr>
            <w:rFonts w:asciiTheme="minorHAnsi" w:eastAsiaTheme="minorEastAsia" w:hAnsiTheme="minorHAnsi" w:cstheme="minorBidi"/>
            <w:smallCaps w:val="0"/>
            <w:noProof/>
            <w:sz w:val="22"/>
            <w:szCs w:val="22"/>
          </w:rPr>
          <w:tab/>
        </w:r>
        <w:r w:rsidRPr="00742645">
          <w:rPr>
            <w:rStyle w:val="Lienhypertexte"/>
            <w:noProof/>
          </w:rPr>
          <w:t>Dispositions environnementales prises au titre du marché</w:t>
        </w:r>
        <w:r>
          <w:rPr>
            <w:noProof/>
            <w:webHidden/>
          </w:rPr>
          <w:tab/>
        </w:r>
        <w:r>
          <w:rPr>
            <w:noProof/>
            <w:webHidden/>
          </w:rPr>
          <w:fldChar w:fldCharType="begin"/>
        </w:r>
        <w:r>
          <w:rPr>
            <w:noProof/>
            <w:webHidden/>
          </w:rPr>
          <w:instrText xml:space="preserve"> PAGEREF _Toc211932921 \h </w:instrText>
        </w:r>
        <w:r>
          <w:rPr>
            <w:noProof/>
            <w:webHidden/>
          </w:rPr>
        </w:r>
        <w:r>
          <w:rPr>
            <w:noProof/>
            <w:webHidden/>
          </w:rPr>
          <w:fldChar w:fldCharType="separate"/>
        </w:r>
        <w:r>
          <w:rPr>
            <w:noProof/>
            <w:webHidden/>
          </w:rPr>
          <w:t>10</w:t>
        </w:r>
        <w:r>
          <w:rPr>
            <w:noProof/>
            <w:webHidden/>
          </w:rPr>
          <w:fldChar w:fldCharType="end"/>
        </w:r>
      </w:hyperlink>
    </w:p>
    <w:p w14:paraId="765CC9E1" w14:textId="742FC7A1"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22" w:history="1">
        <w:r w:rsidRPr="00742645">
          <w:rPr>
            <w:rStyle w:val="Lienhypertexte"/>
            <w:noProof/>
          </w:rPr>
          <w:t>1.10.1</w:t>
        </w:r>
        <w:r>
          <w:rPr>
            <w:rFonts w:asciiTheme="minorHAnsi" w:eastAsiaTheme="minorEastAsia" w:hAnsiTheme="minorHAnsi" w:cstheme="minorBidi"/>
            <w:i w:val="0"/>
            <w:iCs w:val="0"/>
            <w:noProof/>
            <w:sz w:val="22"/>
            <w:szCs w:val="22"/>
          </w:rPr>
          <w:tab/>
        </w:r>
        <w:r w:rsidRPr="00742645">
          <w:rPr>
            <w:rStyle w:val="Lienhypertexte"/>
            <w:noProof/>
          </w:rPr>
          <w:t>Labels FSC ET PEFC</w:t>
        </w:r>
        <w:r>
          <w:rPr>
            <w:noProof/>
            <w:webHidden/>
          </w:rPr>
          <w:tab/>
        </w:r>
        <w:r>
          <w:rPr>
            <w:noProof/>
            <w:webHidden/>
          </w:rPr>
          <w:fldChar w:fldCharType="begin"/>
        </w:r>
        <w:r>
          <w:rPr>
            <w:noProof/>
            <w:webHidden/>
          </w:rPr>
          <w:instrText xml:space="preserve"> PAGEREF _Toc211932922 \h </w:instrText>
        </w:r>
        <w:r>
          <w:rPr>
            <w:noProof/>
            <w:webHidden/>
          </w:rPr>
        </w:r>
        <w:r>
          <w:rPr>
            <w:noProof/>
            <w:webHidden/>
          </w:rPr>
          <w:fldChar w:fldCharType="separate"/>
        </w:r>
        <w:r>
          <w:rPr>
            <w:noProof/>
            <w:webHidden/>
          </w:rPr>
          <w:t>10</w:t>
        </w:r>
        <w:r>
          <w:rPr>
            <w:noProof/>
            <w:webHidden/>
          </w:rPr>
          <w:fldChar w:fldCharType="end"/>
        </w:r>
      </w:hyperlink>
    </w:p>
    <w:p w14:paraId="60B9B1D9" w14:textId="77F75CFF"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23" w:history="1">
        <w:r w:rsidRPr="00742645">
          <w:rPr>
            <w:rStyle w:val="Lienhypertexte"/>
            <w:noProof/>
          </w:rPr>
          <w:t>1.10.2</w:t>
        </w:r>
        <w:r>
          <w:rPr>
            <w:rFonts w:asciiTheme="minorHAnsi" w:eastAsiaTheme="minorEastAsia" w:hAnsiTheme="minorHAnsi" w:cstheme="minorBidi"/>
            <w:i w:val="0"/>
            <w:iCs w:val="0"/>
            <w:noProof/>
            <w:sz w:val="22"/>
            <w:szCs w:val="22"/>
          </w:rPr>
          <w:tab/>
        </w:r>
        <w:r w:rsidRPr="00742645">
          <w:rPr>
            <w:rStyle w:val="Lienhypertexte"/>
            <w:noProof/>
          </w:rPr>
          <w:t>Certificats d’Economie d’Energie (CEE)</w:t>
        </w:r>
        <w:r>
          <w:rPr>
            <w:noProof/>
            <w:webHidden/>
          </w:rPr>
          <w:tab/>
        </w:r>
        <w:r>
          <w:rPr>
            <w:noProof/>
            <w:webHidden/>
          </w:rPr>
          <w:fldChar w:fldCharType="begin"/>
        </w:r>
        <w:r>
          <w:rPr>
            <w:noProof/>
            <w:webHidden/>
          </w:rPr>
          <w:instrText xml:space="preserve"> PAGEREF _Toc211932923 \h </w:instrText>
        </w:r>
        <w:r>
          <w:rPr>
            <w:noProof/>
            <w:webHidden/>
          </w:rPr>
        </w:r>
        <w:r>
          <w:rPr>
            <w:noProof/>
            <w:webHidden/>
          </w:rPr>
          <w:fldChar w:fldCharType="separate"/>
        </w:r>
        <w:r>
          <w:rPr>
            <w:noProof/>
            <w:webHidden/>
          </w:rPr>
          <w:t>10</w:t>
        </w:r>
        <w:r>
          <w:rPr>
            <w:noProof/>
            <w:webHidden/>
          </w:rPr>
          <w:fldChar w:fldCharType="end"/>
        </w:r>
      </w:hyperlink>
    </w:p>
    <w:p w14:paraId="4EE8CE70" w14:textId="2C0DFBD5"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24" w:history="1">
        <w:r w:rsidRPr="00742645">
          <w:rPr>
            <w:rStyle w:val="Lienhypertexte"/>
            <w:noProof/>
          </w:rPr>
          <w:t>1.10.3</w:t>
        </w:r>
        <w:r>
          <w:rPr>
            <w:rFonts w:asciiTheme="minorHAnsi" w:eastAsiaTheme="minorEastAsia" w:hAnsiTheme="minorHAnsi" w:cstheme="minorBidi"/>
            <w:i w:val="0"/>
            <w:iCs w:val="0"/>
            <w:noProof/>
            <w:sz w:val="22"/>
            <w:szCs w:val="22"/>
          </w:rPr>
          <w:tab/>
        </w:r>
        <w:r w:rsidRPr="00742645">
          <w:rPr>
            <w:rStyle w:val="Lienhypertexte"/>
            <w:noProof/>
          </w:rPr>
          <w:t>Composition des produits</w:t>
        </w:r>
        <w:r>
          <w:rPr>
            <w:noProof/>
            <w:webHidden/>
          </w:rPr>
          <w:tab/>
        </w:r>
        <w:r>
          <w:rPr>
            <w:noProof/>
            <w:webHidden/>
          </w:rPr>
          <w:fldChar w:fldCharType="begin"/>
        </w:r>
        <w:r>
          <w:rPr>
            <w:noProof/>
            <w:webHidden/>
          </w:rPr>
          <w:instrText xml:space="preserve"> PAGEREF _Toc211932924 \h </w:instrText>
        </w:r>
        <w:r>
          <w:rPr>
            <w:noProof/>
            <w:webHidden/>
          </w:rPr>
        </w:r>
        <w:r>
          <w:rPr>
            <w:noProof/>
            <w:webHidden/>
          </w:rPr>
          <w:fldChar w:fldCharType="separate"/>
        </w:r>
        <w:r>
          <w:rPr>
            <w:noProof/>
            <w:webHidden/>
          </w:rPr>
          <w:t>10</w:t>
        </w:r>
        <w:r>
          <w:rPr>
            <w:noProof/>
            <w:webHidden/>
          </w:rPr>
          <w:fldChar w:fldCharType="end"/>
        </w:r>
      </w:hyperlink>
    </w:p>
    <w:p w14:paraId="54447B26" w14:textId="44A64BF2"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25" w:history="1">
        <w:r w:rsidRPr="00742645">
          <w:rPr>
            <w:rStyle w:val="Lienhypertexte"/>
            <w:noProof/>
          </w:rPr>
          <w:t>1.10.4</w:t>
        </w:r>
        <w:r>
          <w:rPr>
            <w:rFonts w:asciiTheme="minorHAnsi" w:eastAsiaTheme="minorEastAsia" w:hAnsiTheme="minorHAnsi" w:cstheme="minorBidi"/>
            <w:i w:val="0"/>
            <w:iCs w:val="0"/>
            <w:noProof/>
            <w:sz w:val="22"/>
            <w:szCs w:val="22"/>
          </w:rPr>
          <w:tab/>
        </w:r>
        <w:r w:rsidRPr="00742645">
          <w:rPr>
            <w:rStyle w:val="Lienhypertexte"/>
            <w:noProof/>
          </w:rPr>
          <w:t>Matériaux issus du réemploi, réutilisés ou recyclés</w:t>
        </w:r>
        <w:r>
          <w:rPr>
            <w:noProof/>
            <w:webHidden/>
          </w:rPr>
          <w:tab/>
        </w:r>
        <w:r>
          <w:rPr>
            <w:noProof/>
            <w:webHidden/>
          </w:rPr>
          <w:fldChar w:fldCharType="begin"/>
        </w:r>
        <w:r>
          <w:rPr>
            <w:noProof/>
            <w:webHidden/>
          </w:rPr>
          <w:instrText xml:space="preserve"> PAGEREF _Toc211932925 \h </w:instrText>
        </w:r>
        <w:r>
          <w:rPr>
            <w:noProof/>
            <w:webHidden/>
          </w:rPr>
        </w:r>
        <w:r>
          <w:rPr>
            <w:noProof/>
            <w:webHidden/>
          </w:rPr>
          <w:fldChar w:fldCharType="separate"/>
        </w:r>
        <w:r>
          <w:rPr>
            <w:noProof/>
            <w:webHidden/>
          </w:rPr>
          <w:t>10</w:t>
        </w:r>
        <w:r>
          <w:rPr>
            <w:noProof/>
            <w:webHidden/>
          </w:rPr>
          <w:fldChar w:fldCharType="end"/>
        </w:r>
      </w:hyperlink>
    </w:p>
    <w:p w14:paraId="62354030" w14:textId="161F91F0"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26" w:history="1">
        <w:r w:rsidRPr="00742645">
          <w:rPr>
            <w:rStyle w:val="Lienhypertexte"/>
            <w:noProof/>
          </w:rPr>
          <w:t>1.10.5</w:t>
        </w:r>
        <w:r>
          <w:rPr>
            <w:rFonts w:asciiTheme="minorHAnsi" w:eastAsiaTheme="minorEastAsia" w:hAnsiTheme="minorHAnsi" w:cstheme="minorBidi"/>
            <w:i w:val="0"/>
            <w:iCs w:val="0"/>
            <w:noProof/>
            <w:sz w:val="22"/>
            <w:szCs w:val="22"/>
          </w:rPr>
          <w:tab/>
        </w:r>
        <w:r w:rsidRPr="00742645">
          <w:rPr>
            <w:rStyle w:val="Lienhypertexte"/>
            <w:noProof/>
          </w:rPr>
          <w:t>Déchets</w:t>
        </w:r>
        <w:r>
          <w:rPr>
            <w:noProof/>
            <w:webHidden/>
          </w:rPr>
          <w:tab/>
        </w:r>
        <w:r>
          <w:rPr>
            <w:noProof/>
            <w:webHidden/>
          </w:rPr>
          <w:fldChar w:fldCharType="begin"/>
        </w:r>
        <w:r>
          <w:rPr>
            <w:noProof/>
            <w:webHidden/>
          </w:rPr>
          <w:instrText xml:space="preserve"> PAGEREF _Toc211932926 \h </w:instrText>
        </w:r>
        <w:r>
          <w:rPr>
            <w:noProof/>
            <w:webHidden/>
          </w:rPr>
        </w:r>
        <w:r>
          <w:rPr>
            <w:noProof/>
            <w:webHidden/>
          </w:rPr>
          <w:fldChar w:fldCharType="separate"/>
        </w:r>
        <w:r>
          <w:rPr>
            <w:noProof/>
            <w:webHidden/>
          </w:rPr>
          <w:t>10</w:t>
        </w:r>
        <w:r>
          <w:rPr>
            <w:noProof/>
            <w:webHidden/>
          </w:rPr>
          <w:fldChar w:fldCharType="end"/>
        </w:r>
      </w:hyperlink>
    </w:p>
    <w:p w14:paraId="2FEC540B" w14:textId="36E1A0B7" w:rsidR="00806D6A" w:rsidRDefault="00806D6A">
      <w:pPr>
        <w:pStyle w:val="TM1"/>
        <w:tabs>
          <w:tab w:val="left" w:pos="400"/>
          <w:tab w:val="right" w:leader="dot" w:pos="9062"/>
        </w:tabs>
        <w:rPr>
          <w:rFonts w:asciiTheme="minorHAnsi" w:eastAsiaTheme="minorEastAsia" w:hAnsiTheme="minorHAnsi" w:cstheme="minorBidi"/>
          <w:b w:val="0"/>
          <w:bCs w:val="0"/>
          <w:caps w:val="0"/>
          <w:noProof/>
          <w:sz w:val="22"/>
          <w:szCs w:val="22"/>
        </w:rPr>
      </w:pPr>
      <w:hyperlink w:anchor="_Toc211932927" w:history="1">
        <w:r w:rsidRPr="00742645">
          <w:rPr>
            <w:rStyle w:val="Lienhypertexte"/>
            <w:noProof/>
          </w:rPr>
          <w:t>2.</w:t>
        </w:r>
        <w:r>
          <w:rPr>
            <w:rFonts w:asciiTheme="minorHAnsi" w:eastAsiaTheme="minorEastAsia" w:hAnsiTheme="minorHAnsi" w:cstheme="minorBidi"/>
            <w:b w:val="0"/>
            <w:bCs w:val="0"/>
            <w:caps w:val="0"/>
            <w:noProof/>
            <w:sz w:val="22"/>
            <w:szCs w:val="22"/>
          </w:rPr>
          <w:tab/>
        </w:r>
        <w:r w:rsidRPr="00742645">
          <w:rPr>
            <w:rStyle w:val="Lienhypertexte"/>
            <w:noProof/>
          </w:rPr>
          <w:t>Pièces constitutives du marché</w:t>
        </w:r>
        <w:r>
          <w:rPr>
            <w:noProof/>
            <w:webHidden/>
          </w:rPr>
          <w:tab/>
        </w:r>
        <w:r>
          <w:rPr>
            <w:noProof/>
            <w:webHidden/>
          </w:rPr>
          <w:fldChar w:fldCharType="begin"/>
        </w:r>
        <w:r>
          <w:rPr>
            <w:noProof/>
            <w:webHidden/>
          </w:rPr>
          <w:instrText xml:space="preserve"> PAGEREF _Toc211932927 \h </w:instrText>
        </w:r>
        <w:r>
          <w:rPr>
            <w:noProof/>
            <w:webHidden/>
          </w:rPr>
        </w:r>
        <w:r>
          <w:rPr>
            <w:noProof/>
            <w:webHidden/>
          </w:rPr>
          <w:fldChar w:fldCharType="separate"/>
        </w:r>
        <w:r>
          <w:rPr>
            <w:noProof/>
            <w:webHidden/>
          </w:rPr>
          <w:t>11</w:t>
        </w:r>
        <w:r>
          <w:rPr>
            <w:noProof/>
            <w:webHidden/>
          </w:rPr>
          <w:fldChar w:fldCharType="end"/>
        </w:r>
      </w:hyperlink>
    </w:p>
    <w:p w14:paraId="18610556" w14:textId="5C9F6778"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28" w:history="1">
        <w:r w:rsidRPr="00742645">
          <w:rPr>
            <w:rStyle w:val="Lienhypertexte"/>
            <w:noProof/>
          </w:rPr>
          <w:t>2.1</w:t>
        </w:r>
        <w:r>
          <w:rPr>
            <w:rFonts w:asciiTheme="minorHAnsi" w:eastAsiaTheme="minorEastAsia" w:hAnsiTheme="minorHAnsi" w:cstheme="minorBidi"/>
            <w:smallCaps w:val="0"/>
            <w:noProof/>
            <w:sz w:val="22"/>
            <w:szCs w:val="22"/>
          </w:rPr>
          <w:tab/>
        </w:r>
        <w:r w:rsidRPr="00742645">
          <w:rPr>
            <w:rStyle w:val="Lienhypertexte"/>
            <w:noProof/>
          </w:rPr>
          <w:t>Pièces particulières :</w:t>
        </w:r>
        <w:r>
          <w:rPr>
            <w:noProof/>
            <w:webHidden/>
          </w:rPr>
          <w:tab/>
        </w:r>
        <w:r>
          <w:rPr>
            <w:noProof/>
            <w:webHidden/>
          </w:rPr>
          <w:fldChar w:fldCharType="begin"/>
        </w:r>
        <w:r>
          <w:rPr>
            <w:noProof/>
            <w:webHidden/>
          </w:rPr>
          <w:instrText xml:space="preserve"> PAGEREF _Toc211932928 \h </w:instrText>
        </w:r>
        <w:r>
          <w:rPr>
            <w:noProof/>
            <w:webHidden/>
          </w:rPr>
        </w:r>
        <w:r>
          <w:rPr>
            <w:noProof/>
            <w:webHidden/>
          </w:rPr>
          <w:fldChar w:fldCharType="separate"/>
        </w:r>
        <w:r>
          <w:rPr>
            <w:noProof/>
            <w:webHidden/>
          </w:rPr>
          <w:t>11</w:t>
        </w:r>
        <w:r>
          <w:rPr>
            <w:noProof/>
            <w:webHidden/>
          </w:rPr>
          <w:fldChar w:fldCharType="end"/>
        </w:r>
      </w:hyperlink>
    </w:p>
    <w:p w14:paraId="5D1677D3" w14:textId="29858719"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29" w:history="1">
        <w:r w:rsidRPr="00742645">
          <w:rPr>
            <w:rStyle w:val="Lienhypertexte"/>
            <w:noProof/>
          </w:rPr>
          <w:t>2.2</w:t>
        </w:r>
        <w:r>
          <w:rPr>
            <w:rFonts w:asciiTheme="minorHAnsi" w:eastAsiaTheme="minorEastAsia" w:hAnsiTheme="minorHAnsi" w:cstheme="minorBidi"/>
            <w:smallCaps w:val="0"/>
            <w:noProof/>
            <w:sz w:val="22"/>
            <w:szCs w:val="22"/>
          </w:rPr>
          <w:tab/>
        </w:r>
        <w:r w:rsidRPr="00742645">
          <w:rPr>
            <w:rStyle w:val="Lienhypertexte"/>
            <w:noProof/>
          </w:rPr>
          <w:t>Pièces générales :</w:t>
        </w:r>
        <w:r>
          <w:rPr>
            <w:noProof/>
            <w:webHidden/>
          </w:rPr>
          <w:tab/>
        </w:r>
        <w:r>
          <w:rPr>
            <w:noProof/>
            <w:webHidden/>
          </w:rPr>
          <w:fldChar w:fldCharType="begin"/>
        </w:r>
        <w:r>
          <w:rPr>
            <w:noProof/>
            <w:webHidden/>
          </w:rPr>
          <w:instrText xml:space="preserve"> PAGEREF _Toc211932929 \h </w:instrText>
        </w:r>
        <w:r>
          <w:rPr>
            <w:noProof/>
            <w:webHidden/>
          </w:rPr>
        </w:r>
        <w:r>
          <w:rPr>
            <w:noProof/>
            <w:webHidden/>
          </w:rPr>
          <w:fldChar w:fldCharType="separate"/>
        </w:r>
        <w:r>
          <w:rPr>
            <w:noProof/>
            <w:webHidden/>
          </w:rPr>
          <w:t>11</w:t>
        </w:r>
        <w:r>
          <w:rPr>
            <w:noProof/>
            <w:webHidden/>
          </w:rPr>
          <w:fldChar w:fldCharType="end"/>
        </w:r>
      </w:hyperlink>
    </w:p>
    <w:p w14:paraId="41FFD3B6" w14:textId="109CEE68" w:rsidR="00806D6A" w:rsidRDefault="00806D6A">
      <w:pPr>
        <w:pStyle w:val="TM1"/>
        <w:tabs>
          <w:tab w:val="left" w:pos="400"/>
          <w:tab w:val="right" w:leader="dot" w:pos="9062"/>
        </w:tabs>
        <w:rPr>
          <w:rFonts w:asciiTheme="minorHAnsi" w:eastAsiaTheme="minorEastAsia" w:hAnsiTheme="minorHAnsi" w:cstheme="minorBidi"/>
          <w:b w:val="0"/>
          <w:bCs w:val="0"/>
          <w:caps w:val="0"/>
          <w:noProof/>
          <w:sz w:val="22"/>
          <w:szCs w:val="22"/>
        </w:rPr>
      </w:pPr>
      <w:hyperlink w:anchor="_Toc211932930" w:history="1">
        <w:r w:rsidRPr="00742645">
          <w:rPr>
            <w:rStyle w:val="Lienhypertexte"/>
            <w:noProof/>
          </w:rPr>
          <w:t>3.</w:t>
        </w:r>
        <w:r>
          <w:rPr>
            <w:rFonts w:asciiTheme="minorHAnsi" w:eastAsiaTheme="minorEastAsia" w:hAnsiTheme="minorHAnsi" w:cstheme="minorBidi"/>
            <w:b w:val="0"/>
            <w:bCs w:val="0"/>
            <w:caps w:val="0"/>
            <w:noProof/>
            <w:sz w:val="22"/>
            <w:szCs w:val="22"/>
          </w:rPr>
          <w:tab/>
        </w:r>
        <w:r w:rsidRPr="00742645">
          <w:rPr>
            <w:rStyle w:val="Lienhypertexte"/>
            <w:noProof/>
          </w:rPr>
          <w:t>Modalités de réglement – Variation des prix</w:t>
        </w:r>
        <w:r>
          <w:rPr>
            <w:noProof/>
            <w:webHidden/>
          </w:rPr>
          <w:tab/>
        </w:r>
        <w:r>
          <w:rPr>
            <w:noProof/>
            <w:webHidden/>
          </w:rPr>
          <w:fldChar w:fldCharType="begin"/>
        </w:r>
        <w:r>
          <w:rPr>
            <w:noProof/>
            <w:webHidden/>
          </w:rPr>
          <w:instrText xml:space="preserve"> PAGEREF _Toc211932930 \h </w:instrText>
        </w:r>
        <w:r>
          <w:rPr>
            <w:noProof/>
            <w:webHidden/>
          </w:rPr>
        </w:r>
        <w:r>
          <w:rPr>
            <w:noProof/>
            <w:webHidden/>
          </w:rPr>
          <w:fldChar w:fldCharType="separate"/>
        </w:r>
        <w:r>
          <w:rPr>
            <w:noProof/>
            <w:webHidden/>
          </w:rPr>
          <w:t>12</w:t>
        </w:r>
        <w:r>
          <w:rPr>
            <w:noProof/>
            <w:webHidden/>
          </w:rPr>
          <w:fldChar w:fldCharType="end"/>
        </w:r>
      </w:hyperlink>
    </w:p>
    <w:p w14:paraId="0E69C2D7" w14:textId="3870B58B"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31" w:history="1">
        <w:r w:rsidRPr="00742645">
          <w:rPr>
            <w:rStyle w:val="Lienhypertexte"/>
            <w:noProof/>
          </w:rPr>
          <w:t>3.1</w:t>
        </w:r>
        <w:r>
          <w:rPr>
            <w:rFonts w:asciiTheme="minorHAnsi" w:eastAsiaTheme="minorEastAsia" w:hAnsiTheme="minorHAnsi" w:cstheme="minorBidi"/>
            <w:smallCaps w:val="0"/>
            <w:noProof/>
            <w:sz w:val="22"/>
            <w:szCs w:val="22"/>
          </w:rPr>
          <w:tab/>
        </w:r>
        <w:r w:rsidRPr="00742645">
          <w:rPr>
            <w:rStyle w:val="Lienhypertexte"/>
            <w:noProof/>
          </w:rPr>
          <w:t>Modalités de règlement</w:t>
        </w:r>
        <w:r>
          <w:rPr>
            <w:noProof/>
            <w:webHidden/>
          </w:rPr>
          <w:tab/>
        </w:r>
        <w:r>
          <w:rPr>
            <w:noProof/>
            <w:webHidden/>
          </w:rPr>
          <w:fldChar w:fldCharType="begin"/>
        </w:r>
        <w:r>
          <w:rPr>
            <w:noProof/>
            <w:webHidden/>
          </w:rPr>
          <w:instrText xml:space="preserve"> PAGEREF _Toc211932931 \h </w:instrText>
        </w:r>
        <w:r>
          <w:rPr>
            <w:noProof/>
            <w:webHidden/>
          </w:rPr>
        </w:r>
        <w:r>
          <w:rPr>
            <w:noProof/>
            <w:webHidden/>
          </w:rPr>
          <w:fldChar w:fldCharType="separate"/>
        </w:r>
        <w:r>
          <w:rPr>
            <w:noProof/>
            <w:webHidden/>
          </w:rPr>
          <w:t>12</w:t>
        </w:r>
        <w:r>
          <w:rPr>
            <w:noProof/>
            <w:webHidden/>
          </w:rPr>
          <w:fldChar w:fldCharType="end"/>
        </w:r>
      </w:hyperlink>
    </w:p>
    <w:p w14:paraId="0A645DCB" w14:textId="53E6EDA6"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32" w:history="1">
        <w:r w:rsidRPr="00742645">
          <w:rPr>
            <w:rStyle w:val="Lienhypertexte"/>
            <w:noProof/>
          </w:rPr>
          <w:t>3.1.1</w:t>
        </w:r>
        <w:r>
          <w:rPr>
            <w:rFonts w:asciiTheme="minorHAnsi" w:eastAsiaTheme="minorEastAsia" w:hAnsiTheme="minorHAnsi" w:cstheme="minorBidi"/>
            <w:i w:val="0"/>
            <w:iCs w:val="0"/>
            <w:noProof/>
            <w:sz w:val="22"/>
            <w:szCs w:val="22"/>
          </w:rPr>
          <w:tab/>
        </w:r>
        <w:r w:rsidRPr="00742645">
          <w:rPr>
            <w:rStyle w:val="Lienhypertexte"/>
            <w:noProof/>
          </w:rPr>
          <w:t>Etablissement des états d’acompte</w:t>
        </w:r>
        <w:r>
          <w:rPr>
            <w:noProof/>
            <w:webHidden/>
          </w:rPr>
          <w:tab/>
        </w:r>
        <w:r>
          <w:rPr>
            <w:noProof/>
            <w:webHidden/>
          </w:rPr>
          <w:fldChar w:fldCharType="begin"/>
        </w:r>
        <w:r>
          <w:rPr>
            <w:noProof/>
            <w:webHidden/>
          </w:rPr>
          <w:instrText xml:space="preserve"> PAGEREF _Toc211932932 \h </w:instrText>
        </w:r>
        <w:r>
          <w:rPr>
            <w:noProof/>
            <w:webHidden/>
          </w:rPr>
        </w:r>
        <w:r>
          <w:rPr>
            <w:noProof/>
            <w:webHidden/>
          </w:rPr>
          <w:fldChar w:fldCharType="separate"/>
        </w:r>
        <w:r>
          <w:rPr>
            <w:noProof/>
            <w:webHidden/>
          </w:rPr>
          <w:t>12</w:t>
        </w:r>
        <w:r>
          <w:rPr>
            <w:noProof/>
            <w:webHidden/>
          </w:rPr>
          <w:fldChar w:fldCharType="end"/>
        </w:r>
      </w:hyperlink>
    </w:p>
    <w:p w14:paraId="476EE440" w14:textId="161C4A5D"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33" w:history="1">
        <w:r w:rsidRPr="00742645">
          <w:rPr>
            <w:rStyle w:val="Lienhypertexte"/>
            <w:noProof/>
          </w:rPr>
          <w:t>3.1.2</w:t>
        </w:r>
        <w:r>
          <w:rPr>
            <w:rFonts w:asciiTheme="minorHAnsi" w:eastAsiaTheme="minorEastAsia" w:hAnsiTheme="minorHAnsi" w:cstheme="minorBidi"/>
            <w:i w:val="0"/>
            <w:iCs w:val="0"/>
            <w:noProof/>
            <w:sz w:val="22"/>
            <w:szCs w:val="22"/>
          </w:rPr>
          <w:tab/>
        </w:r>
        <w:r w:rsidRPr="00742645">
          <w:rPr>
            <w:rStyle w:val="Lienhypertexte"/>
            <w:noProof/>
          </w:rPr>
          <w:t>Demande de paiement final</w:t>
        </w:r>
        <w:r>
          <w:rPr>
            <w:noProof/>
            <w:webHidden/>
          </w:rPr>
          <w:tab/>
        </w:r>
        <w:r>
          <w:rPr>
            <w:noProof/>
            <w:webHidden/>
          </w:rPr>
          <w:fldChar w:fldCharType="begin"/>
        </w:r>
        <w:r>
          <w:rPr>
            <w:noProof/>
            <w:webHidden/>
          </w:rPr>
          <w:instrText xml:space="preserve"> PAGEREF _Toc211932933 \h </w:instrText>
        </w:r>
        <w:r>
          <w:rPr>
            <w:noProof/>
            <w:webHidden/>
          </w:rPr>
        </w:r>
        <w:r>
          <w:rPr>
            <w:noProof/>
            <w:webHidden/>
          </w:rPr>
          <w:fldChar w:fldCharType="separate"/>
        </w:r>
        <w:r>
          <w:rPr>
            <w:noProof/>
            <w:webHidden/>
          </w:rPr>
          <w:t>12</w:t>
        </w:r>
        <w:r>
          <w:rPr>
            <w:noProof/>
            <w:webHidden/>
          </w:rPr>
          <w:fldChar w:fldCharType="end"/>
        </w:r>
      </w:hyperlink>
    </w:p>
    <w:p w14:paraId="04374B3D" w14:textId="74917CA8"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34" w:history="1">
        <w:r w:rsidRPr="00742645">
          <w:rPr>
            <w:rStyle w:val="Lienhypertexte"/>
            <w:noProof/>
          </w:rPr>
          <w:t>3.1.3</w:t>
        </w:r>
        <w:r>
          <w:rPr>
            <w:rFonts w:asciiTheme="minorHAnsi" w:eastAsiaTheme="minorEastAsia" w:hAnsiTheme="minorHAnsi" w:cstheme="minorBidi"/>
            <w:i w:val="0"/>
            <w:iCs w:val="0"/>
            <w:noProof/>
            <w:sz w:val="22"/>
            <w:szCs w:val="22"/>
          </w:rPr>
          <w:tab/>
        </w:r>
        <w:r w:rsidRPr="00742645">
          <w:rPr>
            <w:rStyle w:val="Lienhypertexte"/>
            <w:noProof/>
          </w:rPr>
          <w:t>Décompte général – solde</w:t>
        </w:r>
        <w:r>
          <w:rPr>
            <w:noProof/>
            <w:webHidden/>
          </w:rPr>
          <w:tab/>
        </w:r>
        <w:r>
          <w:rPr>
            <w:noProof/>
            <w:webHidden/>
          </w:rPr>
          <w:fldChar w:fldCharType="begin"/>
        </w:r>
        <w:r>
          <w:rPr>
            <w:noProof/>
            <w:webHidden/>
          </w:rPr>
          <w:instrText xml:space="preserve"> PAGEREF _Toc211932934 \h </w:instrText>
        </w:r>
        <w:r>
          <w:rPr>
            <w:noProof/>
            <w:webHidden/>
          </w:rPr>
        </w:r>
        <w:r>
          <w:rPr>
            <w:noProof/>
            <w:webHidden/>
          </w:rPr>
          <w:fldChar w:fldCharType="separate"/>
        </w:r>
        <w:r>
          <w:rPr>
            <w:noProof/>
            <w:webHidden/>
          </w:rPr>
          <w:t>13</w:t>
        </w:r>
        <w:r>
          <w:rPr>
            <w:noProof/>
            <w:webHidden/>
          </w:rPr>
          <w:fldChar w:fldCharType="end"/>
        </w:r>
      </w:hyperlink>
    </w:p>
    <w:p w14:paraId="584E0A6C" w14:textId="4021F24C"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35" w:history="1">
        <w:r w:rsidRPr="00742645">
          <w:rPr>
            <w:rStyle w:val="Lienhypertexte"/>
            <w:noProof/>
          </w:rPr>
          <w:t>3.1.4</w:t>
        </w:r>
        <w:r>
          <w:rPr>
            <w:rFonts w:asciiTheme="minorHAnsi" w:eastAsiaTheme="minorEastAsia" w:hAnsiTheme="minorHAnsi" w:cstheme="minorBidi"/>
            <w:i w:val="0"/>
            <w:iCs w:val="0"/>
            <w:noProof/>
            <w:sz w:val="22"/>
            <w:szCs w:val="22"/>
          </w:rPr>
          <w:tab/>
        </w:r>
        <w:r w:rsidRPr="00742645">
          <w:rPr>
            <w:rStyle w:val="Lienhypertexte"/>
            <w:noProof/>
          </w:rPr>
          <w:t>Transmission dématérialisée des projets de décompte</w:t>
        </w:r>
        <w:r>
          <w:rPr>
            <w:noProof/>
            <w:webHidden/>
          </w:rPr>
          <w:tab/>
        </w:r>
        <w:r>
          <w:rPr>
            <w:noProof/>
            <w:webHidden/>
          </w:rPr>
          <w:fldChar w:fldCharType="begin"/>
        </w:r>
        <w:r>
          <w:rPr>
            <w:noProof/>
            <w:webHidden/>
          </w:rPr>
          <w:instrText xml:space="preserve"> PAGEREF _Toc211932935 \h </w:instrText>
        </w:r>
        <w:r>
          <w:rPr>
            <w:noProof/>
            <w:webHidden/>
          </w:rPr>
        </w:r>
        <w:r>
          <w:rPr>
            <w:noProof/>
            <w:webHidden/>
          </w:rPr>
          <w:fldChar w:fldCharType="separate"/>
        </w:r>
        <w:r>
          <w:rPr>
            <w:noProof/>
            <w:webHidden/>
          </w:rPr>
          <w:t>13</w:t>
        </w:r>
        <w:r>
          <w:rPr>
            <w:noProof/>
            <w:webHidden/>
          </w:rPr>
          <w:fldChar w:fldCharType="end"/>
        </w:r>
      </w:hyperlink>
    </w:p>
    <w:p w14:paraId="44F2B1F8" w14:textId="745F6077"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36" w:history="1">
        <w:r w:rsidRPr="00742645">
          <w:rPr>
            <w:rStyle w:val="Lienhypertexte"/>
            <w:noProof/>
          </w:rPr>
          <w:t>3.1.5</w:t>
        </w:r>
        <w:r>
          <w:rPr>
            <w:rFonts w:asciiTheme="minorHAnsi" w:eastAsiaTheme="minorEastAsia" w:hAnsiTheme="minorHAnsi" w:cstheme="minorBidi"/>
            <w:i w:val="0"/>
            <w:iCs w:val="0"/>
            <w:noProof/>
            <w:sz w:val="22"/>
            <w:szCs w:val="22"/>
          </w:rPr>
          <w:tab/>
        </w:r>
        <w:r w:rsidRPr="00742645">
          <w:rPr>
            <w:rStyle w:val="Lienhypertexte"/>
            <w:noProof/>
          </w:rPr>
          <w:t>En cas de résiliation du marché</w:t>
        </w:r>
        <w:r>
          <w:rPr>
            <w:noProof/>
            <w:webHidden/>
          </w:rPr>
          <w:tab/>
        </w:r>
        <w:r>
          <w:rPr>
            <w:noProof/>
            <w:webHidden/>
          </w:rPr>
          <w:fldChar w:fldCharType="begin"/>
        </w:r>
        <w:r>
          <w:rPr>
            <w:noProof/>
            <w:webHidden/>
          </w:rPr>
          <w:instrText xml:space="preserve"> PAGEREF _Toc211932936 \h </w:instrText>
        </w:r>
        <w:r>
          <w:rPr>
            <w:noProof/>
            <w:webHidden/>
          </w:rPr>
        </w:r>
        <w:r>
          <w:rPr>
            <w:noProof/>
            <w:webHidden/>
          </w:rPr>
          <w:fldChar w:fldCharType="separate"/>
        </w:r>
        <w:r>
          <w:rPr>
            <w:noProof/>
            <w:webHidden/>
          </w:rPr>
          <w:t>14</w:t>
        </w:r>
        <w:r>
          <w:rPr>
            <w:noProof/>
            <w:webHidden/>
          </w:rPr>
          <w:fldChar w:fldCharType="end"/>
        </w:r>
      </w:hyperlink>
    </w:p>
    <w:p w14:paraId="2DA23DAD" w14:textId="385E00D3"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37" w:history="1">
        <w:r w:rsidRPr="00742645">
          <w:rPr>
            <w:rStyle w:val="Lienhypertexte"/>
            <w:caps/>
            <w:noProof/>
          </w:rPr>
          <w:t>3.2</w:t>
        </w:r>
        <w:r>
          <w:rPr>
            <w:rFonts w:asciiTheme="minorHAnsi" w:eastAsiaTheme="minorEastAsia" w:hAnsiTheme="minorHAnsi" w:cstheme="minorBidi"/>
            <w:smallCaps w:val="0"/>
            <w:noProof/>
            <w:sz w:val="22"/>
            <w:szCs w:val="22"/>
          </w:rPr>
          <w:tab/>
        </w:r>
        <w:r w:rsidRPr="00742645">
          <w:rPr>
            <w:rStyle w:val="Lienhypertexte"/>
            <w:noProof/>
          </w:rPr>
          <w:t>Variations de prix</w:t>
        </w:r>
        <w:r>
          <w:rPr>
            <w:noProof/>
            <w:webHidden/>
          </w:rPr>
          <w:tab/>
        </w:r>
        <w:r>
          <w:rPr>
            <w:noProof/>
            <w:webHidden/>
          </w:rPr>
          <w:fldChar w:fldCharType="begin"/>
        </w:r>
        <w:r>
          <w:rPr>
            <w:noProof/>
            <w:webHidden/>
          </w:rPr>
          <w:instrText xml:space="preserve"> PAGEREF _Toc211932937 \h </w:instrText>
        </w:r>
        <w:r>
          <w:rPr>
            <w:noProof/>
            <w:webHidden/>
          </w:rPr>
        </w:r>
        <w:r>
          <w:rPr>
            <w:noProof/>
            <w:webHidden/>
          </w:rPr>
          <w:fldChar w:fldCharType="separate"/>
        </w:r>
        <w:r>
          <w:rPr>
            <w:noProof/>
            <w:webHidden/>
          </w:rPr>
          <w:t>14</w:t>
        </w:r>
        <w:r>
          <w:rPr>
            <w:noProof/>
            <w:webHidden/>
          </w:rPr>
          <w:fldChar w:fldCharType="end"/>
        </w:r>
      </w:hyperlink>
    </w:p>
    <w:p w14:paraId="4424F3BC" w14:textId="640A6252"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38" w:history="1">
        <w:r w:rsidRPr="00742645">
          <w:rPr>
            <w:rStyle w:val="Lienhypertexte"/>
            <w:caps/>
            <w:noProof/>
          </w:rPr>
          <w:t>3.3</w:t>
        </w:r>
        <w:r>
          <w:rPr>
            <w:rFonts w:asciiTheme="minorHAnsi" w:eastAsiaTheme="minorEastAsia" w:hAnsiTheme="minorHAnsi" w:cstheme="minorBidi"/>
            <w:smallCaps w:val="0"/>
            <w:noProof/>
            <w:sz w:val="22"/>
            <w:szCs w:val="22"/>
          </w:rPr>
          <w:tab/>
        </w:r>
        <w:r w:rsidRPr="00742645">
          <w:rPr>
            <w:rStyle w:val="Lienhypertexte"/>
            <w:noProof/>
          </w:rPr>
          <w:t>Approvisionnement</w:t>
        </w:r>
        <w:r>
          <w:rPr>
            <w:noProof/>
            <w:webHidden/>
          </w:rPr>
          <w:tab/>
        </w:r>
        <w:r>
          <w:rPr>
            <w:noProof/>
            <w:webHidden/>
          </w:rPr>
          <w:fldChar w:fldCharType="begin"/>
        </w:r>
        <w:r>
          <w:rPr>
            <w:noProof/>
            <w:webHidden/>
          </w:rPr>
          <w:instrText xml:space="preserve"> PAGEREF _Toc211932938 \h </w:instrText>
        </w:r>
        <w:r>
          <w:rPr>
            <w:noProof/>
            <w:webHidden/>
          </w:rPr>
        </w:r>
        <w:r>
          <w:rPr>
            <w:noProof/>
            <w:webHidden/>
          </w:rPr>
          <w:fldChar w:fldCharType="separate"/>
        </w:r>
        <w:r>
          <w:rPr>
            <w:noProof/>
            <w:webHidden/>
          </w:rPr>
          <w:t>15</w:t>
        </w:r>
        <w:r>
          <w:rPr>
            <w:noProof/>
            <w:webHidden/>
          </w:rPr>
          <w:fldChar w:fldCharType="end"/>
        </w:r>
      </w:hyperlink>
    </w:p>
    <w:p w14:paraId="58A73DA0" w14:textId="7259B44E" w:rsidR="00806D6A" w:rsidRDefault="00806D6A">
      <w:pPr>
        <w:pStyle w:val="TM1"/>
        <w:tabs>
          <w:tab w:val="left" w:pos="400"/>
          <w:tab w:val="right" w:leader="dot" w:pos="9062"/>
        </w:tabs>
        <w:rPr>
          <w:rFonts w:asciiTheme="minorHAnsi" w:eastAsiaTheme="minorEastAsia" w:hAnsiTheme="minorHAnsi" w:cstheme="minorBidi"/>
          <w:b w:val="0"/>
          <w:bCs w:val="0"/>
          <w:caps w:val="0"/>
          <w:noProof/>
          <w:sz w:val="22"/>
          <w:szCs w:val="22"/>
        </w:rPr>
      </w:pPr>
      <w:hyperlink w:anchor="_Toc211932939" w:history="1">
        <w:r w:rsidRPr="00742645">
          <w:rPr>
            <w:rStyle w:val="Lienhypertexte"/>
            <w:noProof/>
          </w:rPr>
          <w:t>4.</w:t>
        </w:r>
        <w:r>
          <w:rPr>
            <w:rFonts w:asciiTheme="minorHAnsi" w:eastAsiaTheme="minorEastAsia" w:hAnsiTheme="minorHAnsi" w:cstheme="minorBidi"/>
            <w:b w:val="0"/>
            <w:bCs w:val="0"/>
            <w:caps w:val="0"/>
            <w:noProof/>
            <w:sz w:val="22"/>
            <w:szCs w:val="22"/>
          </w:rPr>
          <w:tab/>
        </w:r>
        <w:r w:rsidRPr="00742645">
          <w:rPr>
            <w:rStyle w:val="Lienhypertexte"/>
            <w:noProof/>
          </w:rPr>
          <w:t>Délais d’execution – penalites et primes</w:t>
        </w:r>
        <w:r>
          <w:rPr>
            <w:noProof/>
            <w:webHidden/>
          </w:rPr>
          <w:tab/>
        </w:r>
        <w:r>
          <w:rPr>
            <w:noProof/>
            <w:webHidden/>
          </w:rPr>
          <w:fldChar w:fldCharType="begin"/>
        </w:r>
        <w:r>
          <w:rPr>
            <w:noProof/>
            <w:webHidden/>
          </w:rPr>
          <w:instrText xml:space="preserve"> PAGEREF _Toc211932939 \h </w:instrText>
        </w:r>
        <w:r>
          <w:rPr>
            <w:noProof/>
            <w:webHidden/>
          </w:rPr>
        </w:r>
        <w:r>
          <w:rPr>
            <w:noProof/>
            <w:webHidden/>
          </w:rPr>
          <w:fldChar w:fldCharType="separate"/>
        </w:r>
        <w:r>
          <w:rPr>
            <w:noProof/>
            <w:webHidden/>
          </w:rPr>
          <w:t>15</w:t>
        </w:r>
        <w:r>
          <w:rPr>
            <w:noProof/>
            <w:webHidden/>
          </w:rPr>
          <w:fldChar w:fldCharType="end"/>
        </w:r>
      </w:hyperlink>
    </w:p>
    <w:p w14:paraId="22F40429" w14:textId="745CBBA9"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40" w:history="1">
        <w:r w:rsidRPr="00742645">
          <w:rPr>
            <w:rStyle w:val="Lienhypertexte"/>
            <w:caps/>
            <w:noProof/>
          </w:rPr>
          <w:t>4.1</w:t>
        </w:r>
        <w:r>
          <w:rPr>
            <w:rFonts w:asciiTheme="minorHAnsi" w:eastAsiaTheme="minorEastAsia" w:hAnsiTheme="minorHAnsi" w:cstheme="minorBidi"/>
            <w:smallCaps w:val="0"/>
            <w:noProof/>
            <w:sz w:val="22"/>
            <w:szCs w:val="22"/>
          </w:rPr>
          <w:tab/>
        </w:r>
        <w:r w:rsidRPr="00742645">
          <w:rPr>
            <w:rStyle w:val="Lienhypertexte"/>
            <w:noProof/>
          </w:rPr>
          <w:t>Délai d’exécution des travaux</w:t>
        </w:r>
        <w:r>
          <w:rPr>
            <w:noProof/>
            <w:webHidden/>
          </w:rPr>
          <w:tab/>
        </w:r>
        <w:r>
          <w:rPr>
            <w:noProof/>
            <w:webHidden/>
          </w:rPr>
          <w:fldChar w:fldCharType="begin"/>
        </w:r>
        <w:r>
          <w:rPr>
            <w:noProof/>
            <w:webHidden/>
          </w:rPr>
          <w:instrText xml:space="preserve"> PAGEREF _Toc211932940 \h </w:instrText>
        </w:r>
        <w:r>
          <w:rPr>
            <w:noProof/>
            <w:webHidden/>
          </w:rPr>
        </w:r>
        <w:r>
          <w:rPr>
            <w:noProof/>
            <w:webHidden/>
          </w:rPr>
          <w:fldChar w:fldCharType="separate"/>
        </w:r>
        <w:r>
          <w:rPr>
            <w:noProof/>
            <w:webHidden/>
          </w:rPr>
          <w:t>15</w:t>
        </w:r>
        <w:r>
          <w:rPr>
            <w:noProof/>
            <w:webHidden/>
          </w:rPr>
          <w:fldChar w:fldCharType="end"/>
        </w:r>
      </w:hyperlink>
    </w:p>
    <w:p w14:paraId="065054FE" w14:textId="0D89FB55"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41" w:history="1">
        <w:r w:rsidRPr="00742645">
          <w:rPr>
            <w:rStyle w:val="Lienhypertexte"/>
            <w:noProof/>
          </w:rPr>
          <w:t>4.2</w:t>
        </w:r>
        <w:r>
          <w:rPr>
            <w:rFonts w:asciiTheme="minorHAnsi" w:eastAsiaTheme="minorEastAsia" w:hAnsiTheme="minorHAnsi" w:cstheme="minorBidi"/>
            <w:smallCaps w:val="0"/>
            <w:noProof/>
            <w:sz w:val="22"/>
            <w:szCs w:val="22"/>
          </w:rPr>
          <w:tab/>
        </w:r>
        <w:r w:rsidRPr="00742645">
          <w:rPr>
            <w:rStyle w:val="Lienhypertexte"/>
            <w:noProof/>
          </w:rPr>
          <w:t>Prolongation du délai d’exécution</w:t>
        </w:r>
        <w:r>
          <w:rPr>
            <w:noProof/>
            <w:webHidden/>
          </w:rPr>
          <w:tab/>
        </w:r>
        <w:r>
          <w:rPr>
            <w:noProof/>
            <w:webHidden/>
          </w:rPr>
          <w:fldChar w:fldCharType="begin"/>
        </w:r>
        <w:r>
          <w:rPr>
            <w:noProof/>
            <w:webHidden/>
          </w:rPr>
          <w:instrText xml:space="preserve"> PAGEREF _Toc211932941 \h </w:instrText>
        </w:r>
        <w:r>
          <w:rPr>
            <w:noProof/>
            <w:webHidden/>
          </w:rPr>
        </w:r>
        <w:r>
          <w:rPr>
            <w:noProof/>
            <w:webHidden/>
          </w:rPr>
          <w:fldChar w:fldCharType="separate"/>
        </w:r>
        <w:r>
          <w:rPr>
            <w:noProof/>
            <w:webHidden/>
          </w:rPr>
          <w:t>15</w:t>
        </w:r>
        <w:r>
          <w:rPr>
            <w:noProof/>
            <w:webHidden/>
          </w:rPr>
          <w:fldChar w:fldCharType="end"/>
        </w:r>
      </w:hyperlink>
    </w:p>
    <w:p w14:paraId="52D93B4F" w14:textId="0745702F"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42" w:history="1">
        <w:r w:rsidRPr="00742645">
          <w:rPr>
            <w:rStyle w:val="Lienhypertexte"/>
            <w:caps/>
            <w:noProof/>
          </w:rPr>
          <w:t>4.3</w:t>
        </w:r>
        <w:r>
          <w:rPr>
            <w:rFonts w:asciiTheme="minorHAnsi" w:eastAsiaTheme="minorEastAsia" w:hAnsiTheme="minorHAnsi" w:cstheme="minorBidi"/>
            <w:smallCaps w:val="0"/>
            <w:noProof/>
            <w:sz w:val="22"/>
            <w:szCs w:val="22"/>
          </w:rPr>
          <w:tab/>
        </w:r>
        <w:r w:rsidRPr="00742645">
          <w:rPr>
            <w:rStyle w:val="Lienhypertexte"/>
            <w:noProof/>
          </w:rPr>
          <w:t>Pénalités – Primes d’avance</w:t>
        </w:r>
        <w:r>
          <w:rPr>
            <w:noProof/>
            <w:webHidden/>
          </w:rPr>
          <w:tab/>
        </w:r>
        <w:r>
          <w:rPr>
            <w:noProof/>
            <w:webHidden/>
          </w:rPr>
          <w:fldChar w:fldCharType="begin"/>
        </w:r>
        <w:r>
          <w:rPr>
            <w:noProof/>
            <w:webHidden/>
          </w:rPr>
          <w:instrText xml:space="preserve"> PAGEREF _Toc211932942 \h </w:instrText>
        </w:r>
        <w:r>
          <w:rPr>
            <w:noProof/>
            <w:webHidden/>
          </w:rPr>
        </w:r>
        <w:r>
          <w:rPr>
            <w:noProof/>
            <w:webHidden/>
          </w:rPr>
          <w:fldChar w:fldCharType="separate"/>
        </w:r>
        <w:r>
          <w:rPr>
            <w:noProof/>
            <w:webHidden/>
          </w:rPr>
          <w:t>16</w:t>
        </w:r>
        <w:r>
          <w:rPr>
            <w:noProof/>
            <w:webHidden/>
          </w:rPr>
          <w:fldChar w:fldCharType="end"/>
        </w:r>
      </w:hyperlink>
    </w:p>
    <w:p w14:paraId="72C537E3" w14:textId="5E48B8FB"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43" w:history="1">
        <w:r w:rsidRPr="00742645">
          <w:rPr>
            <w:rStyle w:val="Lienhypertexte"/>
            <w:b/>
            <w:caps/>
            <w:noProof/>
          </w:rPr>
          <w:t>4.3.1</w:t>
        </w:r>
        <w:r>
          <w:rPr>
            <w:rFonts w:asciiTheme="minorHAnsi" w:eastAsiaTheme="minorEastAsia" w:hAnsiTheme="minorHAnsi" w:cstheme="minorBidi"/>
            <w:i w:val="0"/>
            <w:iCs w:val="0"/>
            <w:noProof/>
            <w:sz w:val="22"/>
            <w:szCs w:val="22"/>
          </w:rPr>
          <w:tab/>
        </w:r>
        <w:r w:rsidRPr="00742645">
          <w:rPr>
            <w:rStyle w:val="Lienhypertexte"/>
            <w:noProof/>
          </w:rPr>
          <w:t>Pénalités</w:t>
        </w:r>
        <w:r>
          <w:rPr>
            <w:noProof/>
            <w:webHidden/>
          </w:rPr>
          <w:tab/>
        </w:r>
        <w:r>
          <w:rPr>
            <w:noProof/>
            <w:webHidden/>
          </w:rPr>
          <w:fldChar w:fldCharType="begin"/>
        </w:r>
        <w:r>
          <w:rPr>
            <w:noProof/>
            <w:webHidden/>
          </w:rPr>
          <w:instrText xml:space="preserve"> PAGEREF _Toc211932943 \h </w:instrText>
        </w:r>
        <w:r>
          <w:rPr>
            <w:noProof/>
            <w:webHidden/>
          </w:rPr>
        </w:r>
        <w:r>
          <w:rPr>
            <w:noProof/>
            <w:webHidden/>
          </w:rPr>
          <w:fldChar w:fldCharType="separate"/>
        </w:r>
        <w:r>
          <w:rPr>
            <w:noProof/>
            <w:webHidden/>
          </w:rPr>
          <w:t>16</w:t>
        </w:r>
        <w:r>
          <w:rPr>
            <w:noProof/>
            <w:webHidden/>
          </w:rPr>
          <w:fldChar w:fldCharType="end"/>
        </w:r>
      </w:hyperlink>
    </w:p>
    <w:p w14:paraId="12FDF8C7" w14:textId="66F75B17"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44" w:history="1">
        <w:r w:rsidRPr="00742645">
          <w:rPr>
            <w:rStyle w:val="Lienhypertexte"/>
            <w:noProof/>
          </w:rPr>
          <w:t>4.3.2</w:t>
        </w:r>
        <w:r>
          <w:rPr>
            <w:rFonts w:asciiTheme="minorHAnsi" w:eastAsiaTheme="minorEastAsia" w:hAnsiTheme="minorHAnsi" w:cstheme="minorBidi"/>
            <w:i w:val="0"/>
            <w:iCs w:val="0"/>
            <w:noProof/>
            <w:sz w:val="22"/>
            <w:szCs w:val="22"/>
          </w:rPr>
          <w:tab/>
        </w:r>
        <w:r w:rsidRPr="00742645">
          <w:rPr>
            <w:rStyle w:val="Lienhypertexte"/>
            <w:noProof/>
          </w:rPr>
          <w:t>Primes d’avances</w:t>
        </w:r>
        <w:r>
          <w:rPr>
            <w:noProof/>
            <w:webHidden/>
          </w:rPr>
          <w:tab/>
        </w:r>
        <w:r>
          <w:rPr>
            <w:noProof/>
            <w:webHidden/>
          </w:rPr>
          <w:fldChar w:fldCharType="begin"/>
        </w:r>
        <w:r>
          <w:rPr>
            <w:noProof/>
            <w:webHidden/>
          </w:rPr>
          <w:instrText xml:space="preserve"> PAGEREF _Toc211932944 \h </w:instrText>
        </w:r>
        <w:r>
          <w:rPr>
            <w:noProof/>
            <w:webHidden/>
          </w:rPr>
        </w:r>
        <w:r>
          <w:rPr>
            <w:noProof/>
            <w:webHidden/>
          </w:rPr>
          <w:fldChar w:fldCharType="separate"/>
        </w:r>
        <w:r>
          <w:rPr>
            <w:noProof/>
            <w:webHidden/>
          </w:rPr>
          <w:t>18</w:t>
        </w:r>
        <w:r>
          <w:rPr>
            <w:noProof/>
            <w:webHidden/>
          </w:rPr>
          <w:fldChar w:fldCharType="end"/>
        </w:r>
      </w:hyperlink>
    </w:p>
    <w:p w14:paraId="343DA0C4" w14:textId="00745FA3"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45" w:history="1">
        <w:r w:rsidRPr="00742645">
          <w:rPr>
            <w:rStyle w:val="Lienhypertexte"/>
            <w:caps/>
            <w:noProof/>
          </w:rPr>
          <w:t>4.4</w:t>
        </w:r>
        <w:r>
          <w:rPr>
            <w:rFonts w:asciiTheme="minorHAnsi" w:eastAsiaTheme="minorEastAsia" w:hAnsiTheme="minorHAnsi" w:cstheme="minorBidi"/>
            <w:smallCaps w:val="0"/>
            <w:noProof/>
            <w:sz w:val="22"/>
            <w:szCs w:val="22"/>
          </w:rPr>
          <w:tab/>
        </w:r>
        <w:r w:rsidRPr="00742645">
          <w:rPr>
            <w:rStyle w:val="Lienhypertexte"/>
            <w:noProof/>
          </w:rPr>
          <w:t>Lutte contre le travail dissimulé</w:t>
        </w:r>
        <w:r>
          <w:rPr>
            <w:noProof/>
            <w:webHidden/>
          </w:rPr>
          <w:tab/>
        </w:r>
        <w:r>
          <w:rPr>
            <w:noProof/>
            <w:webHidden/>
          </w:rPr>
          <w:fldChar w:fldCharType="begin"/>
        </w:r>
        <w:r>
          <w:rPr>
            <w:noProof/>
            <w:webHidden/>
          </w:rPr>
          <w:instrText xml:space="preserve"> PAGEREF _Toc211932945 \h </w:instrText>
        </w:r>
        <w:r>
          <w:rPr>
            <w:noProof/>
            <w:webHidden/>
          </w:rPr>
        </w:r>
        <w:r>
          <w:rPr>
            <w:noProof/>
            <w:webHidden/>
          </w:rPr>
          <w:fldChar w:fldCharType="separate"/>
        </w:r>
        <w:r>
          <w:rPr>
            <w:noProof/>
            <w:webHidden/>
          </w:rPr>
          <w:t>18</w:t>
        </w:r>
        <w:r>
          <w:rPr>
            <w:noProof/>
            <w:webHidden/>
          </w:rPr>
          <w:fldChar w:fldCharType="end"/>
        </w:r>
      </w:hyperlink>
    </w:p>
    <w:p w14:paraId="3B4D5B11" w14:textId="58961190"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46" w:history="1">
        <w:r w:rsidRPr="00742645">
          <w:rPr>
            <w:rStyle w:val="Lienhypertexte"/>
            <w:noProof/>
          </w:rPr>
          <w:t>4.4.1</w:t>
        </w:r>
        <w:r>
          <w:rPr>
            <w:rFonts w:asciiTheme="minorHAnsi" w:eastAsiaTheme="minorEastAsia" w:hAnsiTheme="minorHAnsi" w:cstheme="minorBidi"/>
            <w:i w:val="0"/>
            <w:iCs w:val="0"/>
            <w:noProof/>
            <w:sz w:val="22"/>
            <w:szCs w:val="22"/>
          </w:rPr>
          <w:tab/>
        </w:r>
        <w:r w:rsidRPr="00742645">
          <w:rPr>
            <w:rStyle w:val="Lienhypertexte"/>
            <w:noProof/>
          </w:rPr>
          <w:t>Dispositif de vigilance avec e-Attestations.</w:t>
        </w:r>
        <w:r>
          <w:rPr>
            <w:noProof/>
            <w:webHidden/>
          </w:rPr>
          <w:tab/>
        </w:r>
        <w:r>
          <w:rPr>
            <w:noProof/>
            <w:webHidden/>
          </w:rPr>
          <w:fldChar w:fldCharType="begin"/>
        </w:r>
        <w:r>
          <w:rPr>
            <w:noProof/>
            <w:webHidden/>
          </w:rPr>
          <w:instrText xml:space="preserve"> PAGEREF _Toc211932946 \h </w:instrText>
        </w:r>
        <w:r>
          <w:rPr>
            <w:noProof/>
            <w:webHidden/>
          </w:rPr>
        </w:r>
        <w:r>
          <w:rPr>
            <w:noProof/>
            <w:webHidden/>
          </w:rPr>
          <w:fldChar w:fldCharType="separate"/>
        </w:r>
        <w:r>
          <w:rPr>
            <w:noProof/>
            <w:webHidden/>
          </w:rPr>
          <w:t>19</w:t>
        </w:r>
        <w:r>
          <w:rPr>
            <w:noProof/>
            <w:webHidden/>
          </w:rPr>
          <w:fldChar w:fldCharType="end"/>
        </w:r>
      </w:hyperlink>
    </w:p>
    <w:p w14:paraId="21AB692E" w14:textId="08630901" w:rsidR="00806D6A" w:rsidRDefault="00806D6A">
      <w:pPr>
        <w:pStyle w:val="TM1"/>
        <w:tabs>
          <w:tab w:val="left" w:pos="400"/>
          <w:tab w:val="right" w:leader="dot" w:pos="9062"/>
        </w:tabs>
        <w:rPr>
          <w:rFonts w:asciiTheme="minorHAnsi" w:eastAsiaTheme="minorEastAsia" w:hAnsiTheme="minorHAnsi" w:cstheme="minorBidi"/>
          <w:b w:val="0"/>
          <w:bCs w:val="0"/>
          <w:caps w:val="0"/>
          <w:noProof/>
          <w:sz w:val="22"/>
          <w:szCs w:val="22"/>
        </w:rPr>
      </w:pPr>
      <w:hyperlink w:anchor="_Toc211932947" w:history="1">
        <w:r w:rsidRPr="00742645">
          <w:rPr>
            <w:rStyle w:val="Lienhypertexte"/>
            <w:noProof/>
          </w:rPr>
          <w:t>5.</w:t>
        </w:r>
        <w:r>
          <w:rPr>
            <w:rFonts w:asciiTheme="minorHAnsi" w:eastAsiaTheme="minorEastAsia" w:hAnsiTheme="minorHAnsi" w:cstheme="minorBidi"/>
            <w:b w:val="0"/>
            <w:bCs w:val="0"/>
            <w:caps w:val="0"/>
            <w:noProof/>
            <w:sz w:val="22"/>
            <w:szCs w:val="22"/>
          </w:rPr>
          <w:tab/>
        </w:r>
        <w:r w:rsidRPr="00742645">
          <w:rPr>
            <w:rStyle w:val="Lienhypertexte"/>
            <w:noProof/>
          </w:rPr>
          <w:t>Avance</w:t>
        </w:r>
        <w:r>
          <w:rPr>
            <w:noProof/>
            <w:webHidden/>
          </w:rPr>
          <w:tab/>
        </w:r>
        <w:r>
          <w:rPr>
            <w:noProof/>
            <w:webHidden/>
          </w:rPr>
          <w:fldChar w:fldCharType="begin"/>
        </w:r>
        <w:r>
          <w:rPr>
            <w:noProof/>
            <w:webHidden/>
          </w:rPr>
          <w:instrText xml:space="preserve"> PAGEREF _Toc211932947 \h </w:instrText>
        </w:r>
        <w:r>
          <w:rPr>
            <w:noProof/>
            <w:webHidden/>
          </w:rPr>
        </w:r>
        <w:r>
          <w:rPr>
            <w:noProof/>
            <w:webHidden/>
          </w:rPr>
          <w:fldChar w:fldCharType="separate"/>
        </w:r>
        <w:r>
          <w:rPr>
            <w:noProof/>
            <w:webHidden/>
          </w:rPr>
          <w:t>20</w:t>
        </w:r>
        <w:r>
          <w:rPr>
            <w:noProof/>
            <w:webHidden/>
          </w:rPr>
          <w:fldChar w:fldCharType="end"/>
        </w:r>
      </w:hyperlink>
    </w:p>
    <w:p w14:paraId="47EEC08F" w14:textId="1D7EF4F1" w:rsidR="00806D6A" w:rsidRDefault="00806D6A">
      <w:pPr>
        <w:pStyle w:val="TM1"/>
        <w:tabs>
          <w:tab w:val="left" w:pos="400"/>
          <w:tab w:val="right" w:leader="dot" w:pos="9062"/>
        </w:tabs>
        <w:rPr>
          <w:rFonts w:asciiTheme="minorHAnsi" w:eastAsiaTheme="minorEastAsia" w:hAnsiTheme="minorHAnsi" w:cstheme="minorBidi"/>
          <w:b w:val="0"/>
          <w:bCs w:val="0"/>
          <w:caps w:val="0"/>
          <w:noProof/>
          <w:sz w:val="22"/>
          <w:szCs w:val="22"/>
        </w:rPr>
      </w:pPr>
      <w:hyperlink w:anchor="_Toc211932948" w:history="1">
        <w:r w:rsidRPr="00742645">
          <w:rPr>
            <w:rStyle w:val="Lienhypertexte"/>
            <w:noProof/>
          </w:rPr>
          <w:t>6.</w:t>
        </w:r>
        <w:r>
          <w:rPr>
            <w:rFonts w:asciiTheme="minorHAnsi" w:eastAsiaTheme="minorEastAsia" w:hAnsiTheme="minorHAnsi" w:cstheme="minorBidi"/>
            <w:b w:val="0"/>
            <w:bCs w:val="0"/>
            <w:caps w:val="0"/>
            <w:noProof/>
            <w:sz w:val="22"/>
            <w:szCs w:val="22"/>
          </w:rPr>
          <w:tab/>
        </w:r>
        <w:r w:rsidRPr="00742645">
          <w:rPr>
            <w:rStyle w:val="Lienhypertexte"/>
            <w:noProof/>
          </w:rPr>
          <w:t>Retenue de garantie</w:t>
        </w:r>
        <w:r>
          <w:rPr>
            <w:noProof/>
            <w:webHidden/>
          </w:rPr>
          <w:tab/>
        </w:r>
        <w:r>
          <w:rPr>
            <w:noProof/>
            <w:webHidden/>
          </w:rPr>
          <w:fldChar w:fldCharType="begin"/>
        </w:r>
        <w:r>
          <w:rPr>
            <w:noProof/>
            <w:webHidden/>
          </w:rPr>
          <w:instrText xml:space="preserve"> PAGEREF _Toc211932948 \h </w:instrText>
        </w:r>
        <w:r>
          <w:rPr>
            <w:noProof/>
            <w:webHidden/>
          </w:rPr>
        </w:r>
        <w:r>
          <w:rPr>
            <w:noProof/>
            <w:webHidden/>
          </w:rPr>
          <w:fldChar w:fldCharType="separate"/>
        </w:r>
        <w:r>
          <w:rPr>
            <w:noProof/>
            <w:webHidden/>
          </w:rPr>
          <w:t>20</w:t>
        </w:r>
        <w:r>
          <w:rPr>
            <w:noProof/>
            <w:webHidden/>
          </w:rPr>
          <w:fldChar w:fldCharType="end"/>
        </w:r>
      </w:hyperlink>
    </w:p>
    <w:p w14:paraId="2D5E064B" w14:textId="0C2FAF25" w:rsidR="00806D6A" w:rsidRDefault="00806D6A">
      <w:pPr>
        <w:pStyle w:val="TM1"/>
        <w:tabs>
          <w:tab w:val="left" w:pos="400"/>
          <w:tab w:val="right" w:leader="dot" w:pos="9062"/>
        </w:tabs>
        <w:rPr>
          <w:rFonts w:asciiTheme="minorHAnsi" w:eastAsiaTheme="minorEastAsia" w:hAnsiTheme="minorHAnsi" w:cstheme="minorBidi"/>
          <w:b w:val="0"/>
          <w:bCs w:val="0"/>
          <w:caps w:val="0"/>
          <w:noProof/>
          <w:sz w:val="22"/>
          <w:szCs w:val="22"/>
        </w:rPr>
      </w:pPr>
      <w:hyperlink w:anchor="_Toc211932949" w:history="1">
        <w:r w:rsidRPr="00742645">
          <w:rPr>
            <w:rStyle w:val="Lienhypertexte"/>
            <w:noProof/>
          </w:rPr>
          <w:t>7.</w:t>
        </w:r>
        <w:r>
          <w:rPr>
            <w:rFonts w:asciiTheme="minorHAnsi" w:eastAsiaTheme="minorEastAsia" w:hAnsiTheme="minorHAnsi" w:cstheme="minorBidi"/>
            <w:b w:val="0"/>
            <w:bCs w:val="0"/>
            <w:caps w:val="0"/>
            <w:noProof/>
            <w:sz w:val="22"/>
            <w:szCs w:val="22"/>
          </w:rPr>
          <w:tab/>
        </w:r>
        <w:r w:rsidRPr="00742645">
          <w:rPr>
            <w:rStyle w:val="Lienhypertexte"/>
            <w:noProof/>
          </w:rPr>
          <w:t>Provenance, qualité, contrôle et prise en charge des matériaux et produits</w:t>
        </w:r>
        <w:r>
          <w:rPr>
            <w:noProof/>
            <w:webHidden/>
          </w:rPr>
          <w:tab/>
        </w:r>
        <w:r>
          <w:rPr>
            <w:noProof/>
            <w:webHidden/>
          </w:rPr>
          <w:fldChar w:fldCharType="begin"/>
        </w:r>
        <w:r>
          <w:rPr>
            <w:noProof/>
            <w:webHidden/>
          </w:rPr>
          <w:instrText xml:space="preserve"> PAGEREF _Toc211932949 \h </w:instrText>
        </w:r>
        <w:r>
          <w:rPr>
            <w:noProof/>
            <w:webHidden/>
          </w:rPr>
        </w:r>
        <w:r>
          <w:rPr>
            <w:noProof/>
            <w:webHidden/>
          </w:rPr>
          <w:fldChar w:fldCharType="separate"/>
        </w:r>
        <w:r>
          <w:rPr>
            <w:noProof/>
            <w:webHidden/>
          </w:rPr>
          <w:t>20</w:t>
        </w:r>
        <w:r>
          <w:rPr>
            <w:noProof/>
            <w:webHidden/>
          </w:rPr>
          <w:fldChar w:fldCharType="end"/>
        </w:r>
      </w:hyperlink>
    </w:p>
    <w:p w14:paraId="0B2424A5" w14:textId="11E52128" w:rsidR="00806D6A" w:rsidRDefault="00806D6A">
      <w:pPr>
        <w:pStyle w:val="TM1"/>
        <w:tabs>
          <w:tab w:val="left" w:pos="400"/>
          <w:tab w:val="right" w:leader="dot" w:pos="9062"/>
        </w:tabs>
        <w:rPr>
          <w:rFonts w:asciiTheme="minorHAnsi" w:eastAsiaTheme="minorEastAsia" w:hAnsiTheme="minorHAnsi" w:cstheme="minorBidi"/>
          <w:b w:val="0"/>
          <w:bCs w:val="0"/>
          <w:caps w:val="0"/>
          <w:noProof/>
          <w:sz w:val="22"/>
          <w:szCs w:val="22"/>
        </w:rPr>
      </w:pPr>
      <w:hyperlink w:anchor="_Toc211932950" w:history="1">
        <w:r w:rsidRPr="00742645">
          <w:rPr>
            <w:rStyle w:val="Lienhypertexte"/>
            <w:noProof/>
          </w:rPr>
          <w:t>8.</w:t>
        </w:r>
        <w:r>
          <w:rPr>
            <w:rFonts w:asciiTheme="minorHAnsi" w:eastAsiaTheme="minorEastAsia" w:hAnsiTheme="minorHAnsi" w:cstheme="minorBidi"/>
            <w:b w:val="0"/>
            <w:bCs w:val="0"/>
            <w:caps w:val="0"/>
            <w:noProof/>
            <w:sz w:val="22"/>
            <w:szCs w:val="22"/>
          </w:rPr>
          <w:tab/>
        </w:r>
        <w:r w:rsidRPr="00742645">
          <w:rPr>
            <w:rStyle w:val="Lienhypertexte"/>
            <w:noProof/>
          </w:rPr>
          <w:t>Préparation et exécution des travaux</w:t>
        </w:r>
        <w:r>
          <w:rPr>
            <w:noProof/>
            <w:webHidden/>
          </w:rPr>
          <w:tab/>
        </w:r>
        <w:r>
          <w:rPr>
            <w:noProof/>
            <w:webHidden/>
          </w:rPr>
          <w:fldChar w:fldCharType="begin"/>
        </w:r>
        <w:r>
          <w:rPr>
            <w:noProof/>
            <w:webHidden/>
          </w:rPr>
          <w:instrText xml:space="preserve"> PAGEREF _Toc211932950 \h </w:instrText>
        </w:r>
        <w:r>
          <w:rPr>
            <w:noProof/>
            <w:webHidden/>
          </w:rPr>
        </w:r>
        <w:r>
          <w:rPr>
            <w:noProof/>
            <w:webHidden/>
          </w:rPr>
          <w:fldChar w:fldCharType="separate"/>
        </w:r>
        <w:r>
          <w:rPr>
            <w:noProof/>
            <w:webHidden/>
          </w:rPr>
          <w:t>20</w:t>
        </w:r>
        <w:r>
          <w:rPr>
            <w:noProof/>
            <w:webHidden/>
          </w:rPr>
          <w:fldChar w:fldCharType="end"/>
        </w:r>
      </w:hyperlink>
    </w:p>
    <w:p w14:paraId="049E86AB" w14:textId="6871E565"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51" w:history="1">
        <w:r w:rsidRPr="00742645">
          <w:rPr>
            <w:rStyle w:val="Lienhypertexte"/>
            <w:caps/>
            <w:noProof/>
          </w:rPr>
          <w:t>8.1</w:t>
        </w:r>
        <w:r>
          <w:rPr>
            <w:rFonts w:asciiTheme="minorHAnsi" w:eastAsiaTheme="minorEastAsia" w:hAnsiTheme="minorHAnsi" w:cstheme="minorBidi"/>
            <w:smallCaps w:val="0"/>
            <w:noProof/>
            <w:sz w:val="22"/>
            <w:szCs w:val="22"/>
          </w:rPr>
          <w:tab/>
        </w:r>
        <w:r w:rsidRPr="00742645">
          <w:rPr>
            <w:rStyle w:val="Lienhypertexte"/>
            <w:noProof/>
          </w:rPr>
          <w:t>Période de préparation</w:t>
        </w:r>
        <w:r>
          <w:rPr>
            <w:noProof/>
            <w:webHidden/>
          </w:rPr>
          <w:tab/>
        </w:r>
        <w:r>
          <w:rPr>
            <w:noProof/>
            <w:webHidden/>
          </w:rPr>
          <w:fldChar w:fldCharType="begin"/>
        </w:r>
        <w:r>
          <w:rPr>
            <w:noProof/>
            <w:webHidden/>
          </w:rPr>
          <w:instrText xml:space="preserve"> PAGEREF _Toc211932951 \h </w:instrText>
        </w:r>
        <w:r>
          <w:rPr>
            <w:noProof/>
            <w:webHidden/>
          </w:rPr>
        </w:r>
        <w:r>
          <w:rPr>
            <w:noProof/>
            <w:webHidden/>
          </w:rPr>
          <w:fldChar w:fldCharType="separate"/>
        </w:r>
        <w:r>
          <w:rPr>
            <w:noProof/>
            <w:webHidden/>
          </w:rPr>
          <w:t>20</w:t>
        </w:r>
        <w:r>
          <w:rPr>
            <w:noProof/>
            <w:webHidden/>
          </w:rPr>
          <w:fldChar w:fldCharType="end"/>
        </w:r>
      </w:hyperlink>
    </w:p>
    <w:p w14:paraId="50A0EE7D" w14:textId="6CFB70BD"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52" w:history="1">
        <w:r w:rsidRPr="00742645">
          <w:rPr>
            <w:rStyle w:val="Lienhypertexte"/>
            <w:b/>
            <w:caps/>
            <w:noProof/>
          </w:rPr>
          <w:t>8.1.1</w:t>
        </w:r>
        <w:r>
          <w:rPr>
            <w:rFonts w:asciiTheme="minorHAnsi" w:eastAsiaTheme="minorEastAsia" w:hAnsiTheme="minorHAnsi" w:cstheme="minorBidi"/>
            <w:i w:val="0"/>
            <w:iCs w:val="0"/>
            <w:noProof/>
            <w:sz w:val="22"/>
            <w:szCs w:val="22"/>
          </w:rPr>
          <w:tab/>
        </w:r>
        <w:r w:rsidRPr="00742645">
          <w:rPr>
            <w:rStyle w:val="Lienhypertexte"/>
            <w:noProof/>
          </w:rPr>
          <w:t>Par les soins du maître d’œuvre</w:t>
        </w:r>
        <w:r w:rsidRPr="00742645">
          <w:rPr>
            <w:rStyle w:val="Lienhypertexte"/>
            <w:rFonts w:ascii="Calibri" w:hAnsi="Calibri" w:cs="Calibri"/>
            <w:noProof/>
          </w:rPr>
          <w:t> </w:t>
        </w:r>
        <w:r w:rsidRPr="00742645">
          <w:rPr>
            <w:rStyle w:val="Lienhypertexte"/>
            <w:noProof/>
          </w:rPr>
          <w:t>:</w:t>
        </w:r>
        <w:r>
          <w:rPr>
            <w:noProof/>
            <w:webHidden/>
          </w:rPr>
          <w:tab/>
        </w:r>
        <w:r>
          <w:rPr>
            <w:noProof/>
            <w:webHidden/>
          </w:rPr>
          <w:fldChar w:fldCharType="begin"/>
        </w:r>
        <w:r>
          <w:rPr>
            <w:noProof/>
            <w:webHidden/>
          </w:rPr>
          <w:instrText xml:space="preserve"> PAGEREF _Toc211932952 \h </w:instrText>
        </w:r>
        <w:r>
          <w:rPr>
            <w:noProof/>
            <w:webHidden/>
          </w:rPr>
        </w:r>
        <w:r>
          <w:rPr>
            <w:noProof/>
            <w:webHidden/>
          </w:rPr>
          <w:fldChar w:fldCharType="separate"/>
        </w:r>
        <w:r>
          <w:rPr>
            <w:noProof/>
            <w:webHidden/>
          </w:rPr>
          <w:t>20</w:t>
        </w:r>
        <w:r>
          <w:rPr>
            <w:noProof/>
            <w:webHidden/>
          </w:rPr>
          <w:fldChar w:fldCharType="end"/>
        </w:r>
      </w:hyperlink>
    </w:p>
    <w:p w14:paraId="48EA1D3B" w14:textId="0D28EC5F"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53" w:history="1">
        <w:r w:rsidRPr="00742645">
          <w:rPr>
            <w:rStyle w:val="Lienhypertexte"/>
            <w:b/>
            <w:caps/>
            <w:noProof/>
          </w:rPr>
          <w:t>8.1.2</w:t>
        </w:r>
        <w:r>
          <w:rPr>
            <w:rFonts w:asciiTheme="minorHAnsi" w:eastAsiaTheme="minorEastAsia" w:hAnsiTheme="minorHAnsi" w:cstheme="minorBidi"/>
            <w:i w:val="0"/>
            <w:iCs w:val="0"/>
            <w:noProof/>
            <w:sz w:val="22"/>
            <w:szCs w:val="22"/>
          </w:rPr>
          <w:tab/>
        </w:r>
        <w:r w:rsidRPr="00742645">
          <w:rPr>
            <w:rStyle w:val="Lienhypertexte"/>
            <w:noProof/>
          </w:rPr>
          <w:t>Par les soins du titulaire / des entrepreneurs</w:t>
        </w:r>
        <w:r w:rsidRPr="00742645">
          <w:rPr>
            <w:rStyle w:val="Lienhypertexte"/>
            <w:rFonts w:ascii="Calibri" w:hAnsi="Calibri" w:cs="Calibri"/>
            <w:noProof/>
          </w:rPr>
          <w:t> </w:t>
        </w:r>
        <w:r w:rsidRPr="00742645">
          <w:rPr>
            <w:rStyle w:val="Lienhypertexte"/>
            <w:noProof/>
          </w:rPr>
          <w:t>:</w:t>
        </w:r>
        <w:r>
          <w:rPr>
            <w:noProof/>
            <w:webHidden/>
          </w:rPr>
          <w:tab/>
        </w:r>
        <w:r>
          <w:rPr>
            <w:noProof/>
            <w:webHidden/>
          </w:rPr>
          <w:fldChar w:fldCharType="begin"/>
        </w:r>
        <w:r>
          <w:rPr>
            <w:noProof/>
            <w:webHidden/>
          </w:rPr>
          <w:instrText xml:space="preserve"> PAGEREF _Toc211932953 \h </w:instrText>
        </w:r>
        <w:r>
          <w:rPr>
            <w:noProof/>
            <w:webHidden/>
          </w:rPr>
        </w:r>
        <w:r>
          <w:rPr>
            <w:noProof/>
            <w:webHidden/>
          </w:rPr>
          <w:fldChar w:fldCharType="separate"/>
        </w:r>
        <w:r>
          <w:rPr>
            <w:noProof/>
            <w:webHidden/>
          </w:rPr>
          <w:t>21</w:t>
        </w:r>
        <w:r>
          <w:rPr>
            <w:noProof/>
            <w:webHidden/>
          </w:rPr>
          <w:fldChar w:fldCharType="end"/>
        </w:r>
      </w:hyperlink>
    </w:p>
    <w:p w14:paraId="587048E2" w14:textId="0FB65E85"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54" w:history="1">
        <w:r w:rsidRPr="00742645">
          <w:rPr>
            <w:rStyle w:val="Lienhypertexte"/>
            <w:caps/>
            <w:noProof/>
          </w:rPr>
          <w:t>8.2</w:t>
        </w:r>
        <w:r>
          <w:rPr>
            <w:rFonts w:asciiTheme="minorHAnsi" w:eastAsiaTheme="minorEastAsia" w:hAnsiTheme="minorHAnsi" w:cstheme="minorBidi"/>
            <w:smallCaps w:val="0"/>
            <w:noProof/>
            <w:sz w:val="22"/>
            <w:szCs w:val="22"/>
          </w:rPr>
          <w:tab/>
        </w:r>
        <w:r w:rsidRPr="00742645">
          <w:rPr>
            <w:rStyle w:val="Lienhypertexte"/>
            <w:noProof/>
          </w:rPr>
          <w:t>Installation, organisation, hygiène et sécurité du chantier</w:t>
        </w:r>
        <w:r>
          <w:rPr>
            <w:noProof/>
            <w:webHidden/>
          </w:rPr>
          <w:tab/>
        </w:r>
        <w:r>
          <w:rPr>
            <w:noProof/>
            <w:webHidden/>
          </w:rPr>
          <w:fldChar w:fldCharType="begin"/>
        </w:r>
        <w:r>
          <w:rPr>
            <w:noProof/>
            <w:webHidden/>
          </w:rPr>
          <w:instrText xml:space="preserve"> PAGEREF _Toc211932954 \h </w:instrText>
        </w:r>
        <w:r>
          <w:rPr>
            <w:noProof/>
            <w:webHidden/>
          </w:rPr>
        </w:r>
        <w:r>
          <w:rPr>
            <w:noProof/>
            <w:webHidden/>
          </w:rPr>
          <w:fldChar w:fldCharType="separate"/>
        </w:r>
        <w:r>
          <w:rPr>
            <w:noProof/>
            <w:webHidden/>
          </w:rPr>
          <w:t>21</w:t>
        </w:r>
        <w:r>
          <w:rPr>
            <w:noProof/>
            <w:webHidden/>
          </w:rPr>
          <w:fldChar w:fldCharType="end"/>
        </w:r>
      </w:hyperlink>
    </w:p>
    <w:p w14:paraId="66A8E7E2" w14:textId="067FE318"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55" w:history="1">
        <w:r w:rsidRPr="00742645">
          <w:rPr>
            <w:rStyle w:val="Lienhypertexte"/>
            <w:caps/>
            <w:noProof/>
          </w:rPr>
          <w:t>8.3</w:t>
        </w:r>
        <w:r>
          <w:rPr>
            <w:rFonts w:asciiTheme="minorHAnsi" w:eastAsiaTheme="minorEastAsia" w:hAnsiTheme="minorHAnsi" w:cstheme="minorBidi"/>
            <w:smallCaps w:val="0"/>
            <w:noProof/>
            <w:sz w:val="22"/>
            <w:szCs w:val="22"/>
          </w:rPr>
          <w:tab/>
        </w:r>
        <w:r w:rsidRPr="00742645">
          <w:rPr>
            <w:rStyle w:val="Lienhypertexte"/>
            <w:noProof/>
          </w:rPr>
          <w:t>Les travaux non prévus</w:t>
        </w:r>
        <w:r>
          <w:rPr>
            <w:noProof/>
            <w:webHidden/>
          </w:rPr>
          <w:tab/>
        </w:r>
        <w:r>
          <w:rPr>
            <w:noProof/>
            <w:webHidden/>
          </w:rPr>
          <w:fldChar w:fldCharType="begin"/>
        </w:r>
        <w:r>
          <w:rPr>
            <w:noProof/>
            <w:webHidden/>
          </w:rPr>
          <w:instrText xml:space="preserve"> PAGEREF _Toc211932955 \h </w:instrText>
        </w:r>
        <w:r>
          <w:rPr>
            <w:noProof/>
            <w:webHidden/>
          </w:rPr>
        </w:r>
        <w:r>
          <w:rPr>
            <w:noProof/>
            <w:webHidden/>
          </w:rPr>
          <w:fldChar w:fldCharType="separate"/>
        </w:r>
        <w:r>
          <w:rPr>
            <w:noProof/>
            <w:webHidden/>
          </w:rPr>
          <w:t>21</w:t>
        </w:r>
        <w:r>
          <w:rPr>
            <w:noProof/>
            <w:webHidden/>
          </w:rPr>
          <w:fldChar w:fldCharType="end"/>
        </w:r>
      </w:hyperlink>
    </w:p>
    <w:p w14:paraId="78D4A483" w14:textId="2C309C4D"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56" w:history="1">
        <w:r w:rsidRPr="00742645">
          <w:rPr>
            <w:rStyle w:val="Lienhypertexte"/>
            <w:caps/>
            <w:noProof/>
          </w:rPr>
          <w:t>8.4</w:t>
        </w:r>
        <w:r>
          <w:rPr>
            <w:rFonts w:asciiTheme="minorHAnsi" w:eastAsiaTheme="minorEastAsia" w:hAnsiTheme="minorHAnsi" w:cstheme="minorBidi"/>
            <w:smallCaps w:val="0"/>
            <w:noProof/>
            <w:sz w:val="22"/>
            <w:szCs w:val="22"/>
          </w:rPr>
          <w:tab/>
        </w:r>
        <w:r w:rsidRPr="00742645">
          <w:rPr>
            <w:rStyle w:val="Lienhypertexte"/>
            <w:noProof/>
          </w:rPr>
          <w:t>Modifications contractuelles – Prestations similaires</w:t>
        </w:r>
        <w:r>
          <w:rPr>
            <w:noProof/>
            <w:webHidden/>
          </w:rPr>
          <w:tab/>
        </w:r>
        <w:r>
          <w:rPr>
            <w:noProof/>
            <w:webHidden/>
          </w:rPr>
          <w:fldChar w:fldCharType="begin"/>
        </w:r>
        <w:r>
          <w:rPr>
            <w:noProof/>
            <w:webHidden/>
          </w:rPr>
          <w:instrText xml:space="preserve"> PAGEREF _Toc211932956 \h </w:instrText>
        </w:r>
        <w:r>
          <w:rPr>
            <w:noProof/>
            <w:webHidden/>
          </w:rPr>
        </w:r>
        <w:r>
          <w:rPr>
            <w:noProof/>
            <w:webHidden/>
          </w:rPr>
          <w:fldChar w:fldCharType="separate"/>
        </w:r>
        <w:r>
          <w:rPr>
            <w:noProof/>
            <w:webHidden/>
          </w:rPr>
          <w:t>21</w:t>
        </w:r>
        <w:r>
          <w:rPr>
            <w:noProof/>
            <w:webHidden/>
          </w:rPr>
          <w:fldChar w:fldCharType="end"/>
        </w:r>
      </w:hyperlink>
    </w:p>
    <w:p w14:paraId="10B82683" w14:textId="0D03ADF1"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57" w:history="1">
        <w:r w:rsidRPr="00742645">
          <w:rPr>
            <w:rStyle w:val="Lienhypertexte"/>
            <w:caps/>
            <w:noProof/>
          </w:rPr>
          <w:t>8.5</w:t>
        </w:r>
        <w:r>
          <w:rPr>
            <w:rFonts w:asciiTheme="minorHAnsi" w:eastAsiaTheme="minorEastAsia" w:hAnsiTheme="minorHAnsi" w:cstheme="minorBidi"/>
            <w:smallCaps w:val="0"/>
            <w:noProof/>
            <w:sz w:val="22"/>
            <w:szCs w:val="22"/>
          </w:rPr>
          <w:tab/>
        </w:r>
        <w:r w:rsidRPr="00742645">
          <w:rPr>
            <w:rStyle w:val="Lienhypertexte"/>
            <w:noProof/>
          </w:rPr>
          <w:t>Documents fournis après exécution des travaux.</w:t>
        </w:r>
        <w:r>
          <w:rPr>
            <w:noProof/>
            <w:webHidden/>
          </w:rPr>
          <w:tab/>
        </w:r>
        <w:r>
          <w:rPr>
            <w:noProof/>
            <w:webHidden/>
          </w:rPr>
          <w:fldChar w:fldCharType="begin"/>
        </w:r>
        <w:r>
          <w:rPr>
            <w:noProof/>
            <w:webHidden/>
          </w:rPr>
          <w:instrText xml:space="preserve"> PAGEREF _Toc211932957 \h </w:instrText>
        </w:r>
        <w:r>
          <w:rPr>
            <w:noProof/>
            <w:webHidden/>
          </w:rPr>
        </w:r>
        <w:r>
          <w:rPr>
            <w:noProof/>
            <w:webHidden/>
          </w:rPr>
          <w:fldChar w:fldCharType="separate"/>
        </w:r>
        <w:r>
          <w:rPr>
            <w:noProof/>
            <w:webHidden/>
          </w:rPr>
          <w:t>22</w:t>
        </w:r>
        <w:r>
          <w:rPr>
            <w:noProof/>
            <w:webHidden/>
          </w:rPr>
          <w:fldChar w:fldCharType="end"/>
        </w:r>
      </w:hyperlink>
    </w:p>
    <w:p w14:paraId="03AA18E1" w14:textId="3AFDC60B"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58" w:history="1">
        <w:r w:rsidRPr="00742645">
          <w:rPr>
            <w:rStyle w:val="Lienhypertexte"/>
            <w:caps/>
            <w:noProof/>
          </w:rPr>
          <w:t>8.6</w:t>
        </w:r>
        <w:r>
          <w:rPr>
            <w:rFonts w:asciiTheme="minorHAnsi" w:eastAsiaTheme="minorEastAsia" w:hAnsiTheme="minorHAnsi" w:cstheme="minorBidi"/>
            <w:smallCaps w:val="0"/>
            <w:noProof/>
            <w:sz w:val="22"/>
            <w:szCs w:val="22"/>
          </w:rPr>
          <w:tab/>
        </w:r>
        <w:r w:rsidRPr="00742645">
          <w:rPr>
            <w:rStyle w:val="Lienhypertexte"/>
            <w:noProof/>
          </w:rPr>
          <w:t>Garanties particulières</w:t>
        </w:r>
        <w:r>
          <w:rPr>
            <w:noProof/>
            <w:webHidden/>
          </w:rPr>
          <w:tab/>
        </w:r>
        <w:r>
          <w:rPr>
            <w:noProof/>
            <w:webHidden/>
          </w:rPr>
          <w:fldChar w:fldCharType="begin"/>
        </w:r>
        <w:r>
          <w:rPr>
            <w:noProof/>
            <w:webHidden/>
          </w:rPr>
          <w:instrText xml:space="preserve"> PAGEREF _Toc211932958 \h </w:instrText>
        </w:r>
        <w:r>
          <w:rPr>
            <w:noProof/>
            <w:webHidden/>
          </w:rPr>
        </w:r>
        <w:r>
          <w:rPr>
            <w:noProof/>
            <w:webHidden/>
          </w:rPr>
          <w:fldChar w:fldCharType="separate"/>
        </w:r>
        <w:r>
          <w:rPr>
            <w:noProof/>
            <w:webHidden/>
          </w:rPr>
          <w:t>22</w:t>
        </w:r>
        <w:r>
          <w:rPr>
            <w:noProof/>
            <w:webHidden/>
          </w:rPr>
          <w:fldChar w:fldCharType="end"/>
        </w:r>
      </w:hyperlink>
    </w:p>
    <w:p w14:paraId="2F892670" w14:textId="7D900FF4" w:rsidR="00806D6A" w:rsidRDefault="00806D6A">
      <w:pPr>
        <w:pStyle w:val="TM1"/>
        <w:tabs>
          <w:tab w:val="left" w:pos="400"/>
          <w:tab w:val="right" w:leader="dot" w:pos="9062"/>
        </w:tabs>
        <w:rPr>
          <w:rFonts w:asciiTheme="minorHAnsi" w:eastAsiaTheme="minorEastAsia" w:hAnsiTheme="minorHAnsi" w:cstheme="minorBidi"/>
          <w:b w:val="0"/>
          <w:bCs w:val="0"/>
          <w:caps w:val="0"/>
          <w:noProof/>
          <w:sz w:val="22"/>
          <w:szCs w:val="22"/>
        </w:rPr>
      </w:pPr>
      <w:hyperlink w:anchor="_Toc211932959" w:history="1">
        <w:r w:rsidRPr="00742645">
          <w:rPr>
            <w:rStyle w:val="Lienhypertexte"/>
            <w:noProof/>
          </w:rPr>
          <w:t>9.</w:t>
        </w:r>
        <w:r>
          <w:rPr>
            <w:rFonts w:asciiTheme="minorHAnsi" w:eastAsiaTheme="minorEastAsia" w:hAnsiTheme="minorHAnsi" w:cstheme="minorBidi"/>
            <w:b w:val="0"/>
            <w:bCs w:val="0"/>
            <w:caps w:val="0"/>
            <w:noProof/>
            <w:sz w:val="22"/>
            <w:szCs w:val="22"/>
          </w:rPr>
          <w:tab/>
        </w:r>
        <w:r w:rsidRPr="00742645">
          <w:rPr>
            <w:rStyle w:val="Lienhypertexte"/>
            <w:noProof/>
          </w:rPr>
          <w:t>Traitement des differends et litiges</w:t>
        </w:r>
        <w:r>
          <w:rPr>
            <w:noProof/>
            <w:webHidden/>
          </w:rPr>
          <w:tab/>
        </w:r>
        <w:r>
          <w:rPr>
            <w:noProof/>
            <w:webHidden/>
          </w:rPr>
          <w:fldChar w:fldCharType="begin"/>
        </w:r>
        <w:r>
          <w:rPr>
            <w:noProof/>
            <w:webHidden/>
          </w:rPr>
          <w:instrText xml:space="preserve"> PAGEREF _Toc211932959 \h </w:instrText>
        </w:r>
        <w:r>
          <w:rPr>
            <w:noProof/>
            <w:webHidden/>
          </w:rPr>
        </w:r>
        <w:r>
          <w:rPr>
            <w:noProof/>
            <w:webHidden/>
          </w:rPr>
          <w:fldChar w:fldCharType="separate"/>
        </w:r>
        <w:r>
          <w:rPr>
            <w:noProof/>
            <w:webHidden/>
          </w:rPr>
          <w:t>22</w:t>
        </w:r>
        <w:r>
          <w:rPr>
            <w:noProof/>
            <w:webHidden/>
          </w:rPr>
          <w:fldChar w:fldCharType="end"/>
        </w:r>
      </w:hyperlink>
    </w:p>
    <w:p w14:paraId="3B946118" w14:textId="33F24916"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60" w:history="1">
        <w:r w:rsidRPr="00742645">
          <w:rPr>
            <w:rStyle w:val="Lienhypertexte"/>
            <w:noProof/>
          </w:rPr>
          <w:t>9.1</w:t>
        </w:r>
        <w:r>
          <w:rPr>
            <w:rFonts w:asciiTheme="minorHAnsi" w:eastAsiaTheme="minorEastAsia" w:hAnsiTheme="minorHAnsi" w:cstheme="minorBidi"/>
            <w:smallCaps w:val="0"/>
            <w:noProof/>
            <w:sz w:val="22"/>
            <w:szCs w:val="22"/>
          </w:rPr>
          <w:tab/>
        </w:r>
        <w:r w:rsidRPr="00742645">
          <w:rPr>
            <w:rStyle w:val="Lienhypertexte"/>
            <w:noProof/>
          </w:rPr>
          <w:t>Traitement des litiges</w:t>
        </w:r>
        <w:r>
          <w:rPr>
            <w:noProof/>
            <w:webHidden/>
          </w:rPr>
          <w:tab/>
        </w:r>
        <w:r>
          <w:rPr>
            <w:noProof/>
            <w:webHidden/>
          </w:rPr>
          <w:fldChar w:fldCharType="begin"/>
        </w:r>
        <w:r>
          <w:rPr>
            <w:noProof/>
            <w:webHidden/>
          </w:rPr>
          <w:instrText xml:space="preserve"> PAGEREF _Toc211932960 \h </w:instrText>
        </w:r>
        <w:r>
          <w:rPr>
            <w:noProof/>
            <w:webHidden/>
          </w:rPr>
        </w:r>
        <w:r>
          <w:rPr>
            <w:noProof/>
            <w:webHidden/>
          </w:rPr>
          <w:fldChar w:fldCharType="separate"/>
        </w:r>
        <w:r>
          <w:rPr>
            <w:noProof/>
            <w:webHidden/>
          </w:rPr>
          <w:t>22</w:t>
        </w:r>
        <w:r>
          <w:rPr>
            <w:noProof/>
            <w:webHidden/>
          </w:rPr>
          <w:fldChar w:fldCharType="end"/>
        </w:r>
      </w:hyperlink>
    </w:p>
    <w:p w14:paraId="465D975B" w14:textId="099ADB96"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61" w:history="1">
        <w:r w:rsidRPr="00742645">
          <w:rPr>
            <w:rStyle w:val="Lienhypertexte"/>
            <w:noProof/>
          </w:rPr>
          <w:t>9-1-1</w:t>
        </w:r>
        <w:r>
          <w:rPr>
            <w:rFonts w:asciiTheme="minorHAnsi" w:eastAsiaTheme="minorEastAsia" w:hAnsiTheme="minorHAnsi" w:cstheme="minorBidi"/>
            <w:i w:val="0"/>
            <w:iCs w:val="0"/>
            <w:noProof/>
            <w:sz w:val="22"/>
            <w:szCs w:val="22"/>
          </w:rPr>
          <w:tab/>
        </w:r>
        <w:r w:rsidRPr="00742645">
          <w:rPr>
            <w:rStyle w:val="Lienhypertexte"/>
            <w:noProof/>
          </w:rPr>
          <w:t>Comités consultatifs de règlement amiable des différends</w:t>
        </w:r>
        <w:r>
          <w:rPr>
            <w:noProof/>
            <w:webHidden/>
          </w:rPr>
          <w:tab/>
        </w:r>
        <w:r>
          <w:rPr>
            <w:noProof/>
            <w:webHidden/>
          </w:rPr>
          <w:fldChar w:fldCharType="begin"/>
        </w:r>
        <w:r>
          <w:rPr>
            <w:noProof/>
            <w:webHidden/>
          </w:rPr>
          <w:instrText xml:space="preserve"> PAGEREF _Toc211932961 \h </w:instrText>
        </w:r>
        <w:r>
          <w:rPr>
            <w:noProof/>
            <w:webHidden/>
          </w:rPr>
        </w:r>
        <w:r>
          <w:rPr>
            <w:noProof/>
            <w:webHidden/>
          </w:rPr>
          <w:fldChar w:fldCharType="separate"/>
        </w:r>
        <w:r>
          <w:rPr>
            <w:noProof/>
            <w:webHidden/>
          </w:rPr>
          <w:t>22</w:t>
        </w:r>
        <w:r>
          <w:rPr>
            <w:noProof/>
            <w:webHidden/>
          </w:rPr>
          <w:fldChar w:fldCharType="end"/>
        </w:r>
      </w:hyperlink>
    </w:p>
    <w:p w14:paraId="0F845C66" w14:textId="274617E7"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62" w:history="1">
        <w:r w:rsidRPr="00742645">
          <w:rPr>
            <w:rStyle w:val="Lienhypertexte"/>
            <w:noProof/>
          </w:rPr>
          <w:t>9-1-2</w:t>
        </w:r>
        <w:r>
          <w:rPr>
            <w:rFonts w:asciiTheme="minorHAnsi" w:eastAsiaTheme="minorEastAsia" w:hAnsiTheme="minorHAnsi" w:cstheme="minorBidi"/>
            <w:i w:val="0"/>
            <w:iCs w:val="0"/>
            <w:noProof/>
            <w:sz w:val="22"/>
            <w:szCs w:val="22"/>
          </w:rPr>
          <w:tab/>
        </w:r>
        <w:r w:rsidRPr="00742645">
          <w:rPr>
            <w:rStyle w:val="Lienhypertexte"/>
            <w:noProof/>
          </w:rPr>
          <w:t>Mission ministérielle PME/PMI</w:t>
        </w:r>
        <w:r>
          <w:rPr>
            <w:noProof/>
            <w:webHidden/>
          </w:rPr>
          <w:tab/>
        </w:r>
        <w:r>
          <w:rPr>
            <w:noProof/>
            <w:webHidden/>
          </w:rPr>
          <w:fldChar w:fldCharType="begin"/>
        </w:r>
        <w:r>
          <w:rPr>
            <w:noProof/>
            <w:webHidden/>
          </w:rPr>
          <w:instrText xml:space="preserve"> PAGEREF _Toc211932962 \h </w:instrText>
        </w:r>
        <w:r>
          <w:rPr>
            <w:noProof/>
            <w:webHidden/>
          </w:rPr>
        </w:r>
        <w:r>
          <w:rPr>
            <w:noProof/>
            <w:webHidden/>
          </w:rPr>
          <w:fldChar w:fldCharType="separate"/>
        </w:r>
        <w:r>
          <w:rPr>
            <w:noProof/>
            <w:webHidden/>
          </w:rPr>
          <w:t>23</w:t>
        </w:r>
        <w:r>
          <w:rPr>
            <w:noProof/>
            <w:webHidden/>
          </w:rPr>
          <w:fldChar w:fldCharType="end"/>
        </w:r>
      </w:hyperlink>
    </w:p>
    <w:p w14:paraId="63D95C77" w14:textId="43159577" w:rsidR="00806D6A" w:rsidRDefault="00806D6A">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11932963" w:history="1">
        <w:r w:rsidRPr="00742645">
          <w:rPr>
            <w:rStyle w:val="Lienhypertexte"/>
            <w:noProof/>
            <w:lang w:eastAsia="en-US"/>
          </w:rPr>
          <w:t>9-1-3</w:t>
        </w:r>
        <w:r>
          <w:rPr>
            <w:rFonts w:asciiTheme="minorHAnsi" w:eastAsiaTheme="minorEastAsia" w:hAnsiTheme="minorHAnsi" w:cstheme="minorBidi"/>
            <w:i w:val="0"/>
            <w:iCs w:val="0"/>
            <w:noProof/>
            <w:sz w:val="22"/>
            <w:szCs w:val="22"/>
          </w:rPr>
          <w:tab/>
        </w:r>
        <w:r w:rsidRPr="00742645">
          <w:rPr>
            <w:rStyle w:val="Lienhypertexte"/>
            <w:noProof/>
          </w:rPr>
          <w:t>Médiateur des entreprises</w:t>
        </w:r>
        <w:r>
          <w:rPr>
            <w:noProof/>
            <w:webHidden/>
          </w:rPr>
          <w:tab/>
        </w:r>
        <w:r>
          <w:rPr>
            <w:noProof/>
            <w:webHidden/>
          </w:rPr>
          <w:fldChar w:fldCharType="begin"/>
        </w:r>
        <w:r>
          <w:rPr>
            <w:noProof/>
            <w:webHidden/>
          </w:rPr>
          <w:instrText xml:space="preserve"> PAGEREF _Toc211932963 \h </w:instrText>
        </w:r>
        <w:r>
          <w:rPr>
            <w:noProof/>
            <w:webHidden/>
          </w:rPr>
        </w:r>
        <w:r>
          <w:rPr>
            <w:noProof/>
            <w:webHidden/>
          </w:rPr>
          <w:fldChar w:fldCharType="separate"/>
        </w:r>
        <w:r>
          <w:rPr>
            <w:noProof/>
            <w:webHidden/>
          </w:rPr>
          <w:t>23</w:t>
        </w:r>
        <w:r>
          <w:rPr>
            <w:noProof/>
            <w:webHidden/>
          </w:rPr>
          <w:fldChar w:fldCharType="end"/>
        </w:r>
      </w:hyperlink>
    </w:p>
    <w:p w14:paraId="24BD2FE7" w14:textId="20DE4EFA"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64" w:history="1">
        <w:r w:rsidRPr="00742645">
          <w:rPr>
            <w:rStyle w:val="Lienhypertexte"/>
            <w:noProof/>
          </w:rPr>
          <w:t>9-2</w:t>
        </w:r>
        <w:r>
          <w:rPr>
            <w:rFonts w:asciiTheme="minorHAnsi" w:eastAsiaTheme="minorEastAsia" w:hAnsiTheme="minorHAnsi" w:cstheme="minorBidi"/>
            <w:smallCaps w:val="0"/>
            <w:noProof/>
            <w:sz w:val="22"/>
            <w:szCs w:val="22"/>
          </w:rPr>
          <w:tab/>
        </w:r>
        <w:r w:rsidRPr="00742645">
          <w:rPr>
            <w:rStyle w:val="Lienhypertexte"/>
            <w:noProof/>
          </w:rPr>
          <w:t>Contentieux – droit applicable</w:t>
        </w:r>
        <w:r>
          <w:rPr>
            <w:noProof/>
            <w:webHidden/>
          </w:rPr>
          <w:tab/>
        </w:r>
        <w:r>
          <w:rPr>
            <w:noProof/>
            <w:webHidden/>
          </w:rPr>
          <w:fldChar w:fldCharType="begin"/>
        </w:r>
        <w:r>
          <w:rPr>
            <w:noProof/>
            <w:webHidden/>
          </w:rPr>
          <w:instrText xml:space="preserve"> PAGEREF _Toc211932964 \h </w:instrText>
        </w:r>
        <w:r>
          <w:rPr>
            <w:noProof/>
            <w:webHidden/>
          </w:rPr>
        </w:r>
        <w:r>
          <w:rPr>
            <w:noProof/>
            <w:webHidden/>
          </w:rPr>
          <w:fldChar w:fldCharType="separate"/>
        </w:r>
        <w:r>
          <w:rPr>
            <w:noProof/>
            <w:webHidden/>
          </w:rPr>
          <w:t>23</w:t>
        </w:r>
        <w:r>
          <w:rPr>
            <w:noProof/>
            <w:webHidden/>
          </w:rPr>
          <w:fldChar w:fldCharType="end"/>
        </w:r>
      </w:hyperlink>
    </w:p>
    <w:p w14:paraId="08E36F43" w14:textId="6C9E34CA" w:rsidR="00806D6A" w:rsidRDefault="00806D6A">
      <w:pPr>
        <w:pStyle w:val="TM1"/>
        <w:tabs>
          <w:tab w:val="left" w:pos="600"/>
          <w:tab w:val="right" w:leader="dot" w:pos="9062"/>
        </w:tabs>
        <w:rPr>
          <w:rFonts w:asciiTheme="minorHAnsi" w:eastAsiaTheme="minorEastAsia" w:hAnsiTheme="minorHAnsi" w:cstheme="minorBidi"/>
          <w:b w:val="0"/>
          <w:bCs w:val="0"/>
          <w:caps w:val="0"/>
          <w:noProof/>
          <w:sz w:val="22"/>
          <w:szCs w:val="22"/>
        </w:rPr>
      </w:pPr>
      <w:hyperlink w:anchor="_Toc211932965" w:history="1">
        <w:r w:rsidRPr="00742645">
          <w:rPr>
            <w:rStyle w:val="Lienhypertexte"/>
            <w:noProof/>
          </w:rPr>
          <w:t>10.</w:t>
        </w:r>
        <w:r>
          <w:rPr>
            <w:rFonts w:asciiTheme="minorHAnsi" w:eastAsiaTheme="minorEastAsia" w:hAnsiTheme="minorHAnsi" w:cstheme="minorBidi"/>
            <w:b w:val="0"/>
            <w:bCs w:val="0"/>
            <w:caps w:val="0"/>
            <w:noProof/>
            <w:sz w:val="22"/>
            <w:szCs w:val="22"/>
          </w:rPr>
          <w:tab/>
        </w:r>
        <w:r w:rsidRPr="00742645">
          <w:rPr>
            <w:rStyle w:val="Lienhypertexte"/>
            <w:noProof/>
          </w:rPr>
          <w:t>RésiLIAtion ou execution aux frai</w:t>
        </w:r>
        <w:bookmarkStart w:id="1" w:name="_GoBack"/>
        <w:bookmarkEnd w:id="1"/>
        <w:r w:rsidRPr="00742645">
          <w:rPr>
            <w:rStyle w:val="Lienhypertexte"/>
            <w:noProof/>
          </w:rPr>
          <w:t>s et risques du titulaire</w:t>
        </w:r>
        <w:r>
          <w:rPr>
            <w:noProof/>
            <w:webHidden/>
          </w:rPr>
          <w:tab/>
        </w:r>
        <w:r>
          <w:rPr>
            <w:noProof/>
            <w:webHidden/>
          </w:rPr>
          <w:fldChar w:fldCharType="begin"/>
        </w:r>
        <w:r>
          <w:rPr>
            <w:noProof/>
            <w:webHidden/>
          </w:rPr>
          <w:instrText xml:space="preserve"> PAGEREF _Toc211932965 \h </w:instrText>
        </w:r>
        <w:r>
          <w:rPr>
            <w:noProof/>
            <w:webHidden/>
          </w:rPr>
        </w:r>
        <w:r>
          <w:rPr>
            <w:noProof/>
            <w:webHidden/>
          </w:rPr>
          <w:fldChar w:fldCharType="separate"/>
        </w:r>
        <w:r>
          <w:rPr>
            <w:noProof/>
            <w:webHidden/>
          </w:rPr>
          <w:t>23</w:t>
        </w:r>
        <w:r>
          <w:rPr>
            <w:noProof/>
            <w:webHidden/>
          </w:rPr>
          <w:fldChar w:fldCharType="end"/>
        </w:r>
      </w:hyperlink>
    </w:p>
    <w:p w14:paraId="1830159D" w14:textId="0C9387B9" w:rsidR="00806D6A" w:rsidRDefault="00806D6A">
      <w:pPr>
        <w:pStyle w:val="TM1"/>
        <w:tabs>
          <w:tab w:val="left" w:pos="600"/>
          <w:tab w:val="right" w:leader="dot" w:pos="9062"/>
        </w:tabs>
        <w:rPr>
          <w:rFonts w:asciiTheme="minorHAnsi" w:eastAsiaTheme="minorEastAsia" w:hAnsiTheme="minorHAnsi" w:cstheme="minorBidi"/>
          <w:b w:val="0"/>
          <w:bCs w:val="0"/>
          <w:caps w:val="0"/>
          <w:noProof/>
          <w:sz w:val="22"/>
          <w:szCs w:val="22"/>
        </w:rPr>
      </w:pPr>
      <w:hyperlink w:anchor="_Toc211932966" w:history="1">
        <w:r w:rsidRPr="00742645">
          <w:rPr>
            <w:rStyle w:val="Lienhypertexte"/>
            <w:noProof/>
          </w:rPr>
          <w:t>11.</w:t>
        </w:r>
        <w:r>
          <w:rPr>
            <w:rFonts w:asciiTheme="minorHAnsi" w:eastAsiaTheme="minorEastAsia" w:hAnsiTheme="minorHAnsi" w:cstheme="minorBidi"/>
            <w:b w:val="0"/>
            <w:bCs w:val="0"/>
            <w:caps w:val="0"/>
            <w:noProof/>
            <w:sz w:val="22"/>
            <w:szCs w:val="22"/>
          </w:rPr>
          <w:tab/>
        </w:r>
        <w:r w:rsidRPr="00742645">
          <w:rPr>
            <w:rStyle w:val="Lienhypertexte"/>
            <w:noProof/>
          </w:rPr>
          <w:t>Dérogations aux documents généraux</w:t>
        </w:r>
        <w:r>
          <w:rPr>
            <w:noProof/>
            <w:webHidden/>
          </w:rPr>
          <w:tab/>
        </w:r>
        <w:r>
          <w:rPr>
            <w:noProof/>
            <w:webHidden/>
          </w:rPr>
          <w:fldChar w:fldCharType="begin"/>
        </w:r>
        <w:r>
          <w:rPr>
            <w:noProof/>
            <w:webHidden/>
          </w:rPr>
          <w:instrText xml:space="preserve"> PAGEREF _Toc211932966 \h </w:instrText>
        </w:r>
        <w:r>
          <w:rPr>
            <w:noProof/>
            <w:webHidden/>
          </w:rPr>
        </w:r>
        <w:r>
          <w:rPr>
            <w:noProof/>
            <w:webHidden/>
          </w:rPr>
          <w:fldChar w:fldCharType="separate"/>
        </w:r>
        <w:r>
          <w:rPr>
            <w:noProof/>
            <w:webHidden/>
          </w:rPr>
          <w:t>23</w:t>
        </w:r>
        <w:r>
          <w:rPr>
            <w:noProof/>
            <w:webHidden/>
          </w:rPr>
          <w:fldChar w:fldCharType="end"/>
        </w:r>
      </w:hyperlink>
    </w:p>
    <w:p w14:paraId="07B9EB53" w14:textId="7826D00C"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67" w:history="1">
        <w:r w:rsidRPr="00742645">
          <w:rPr>
            <w:rStyle w:val="Lienhypertexte"/>
            <w:noProof/>
          </w:rPr>
          <w:t>11.1</w:t>
        </w:r>
        <w:r>
          <w:rPr>
            <w:rFonts w:asciiTheme="minorHAnsi" w:eastAsiaTheme="minorEastAsia" w:hAnsiTheme="minorHAnsi" w:cstheme="minorBidi"/>
            <w:smallCaps w:val="0"/>
            <w:noProof/>
            <w:sz w:val="22"/>
            <w:szCs w:val="22"/>
          </w:rPr>
          <w:tab/>
        </w:r>
        <w:r w:rsidRPr="00742645">
          <w:rPr>
            <w:rStyle w:val="Lienhypertexte"/>
            <w:noProof/>
          </w:rPr>
          <w:t>Dérogations au CCAG travaux</w:t>
        </w:r>
        <w:r>
          <w:rPr>
            <w:noProof/>
            <w:webHidden/>
          </w:rPr>
          <w:tab/>
        </w:r>
        <w:r>
          <w:rPr>
            <w:noProof/>
            <w:webHidden/>
          </w:rPr>
          <w:fldChar w:fldCharType="begin"/>
        </w:r>
        <w:r>
          <w:rPr>
            <w:noProof/>
            <w:webHidden/>
          </w:rPr>
          <w:instrText xml:space="preserve"> PAGEREF _Toc211932967 \h </w:instrText>
        </w:r>
        <w:r>
          <w:rPr>
            <w:noProof/>
            <w:webHidden/>
          </w:rPr>
        </w:r>
        <w:r>
          <w:rPr>
            <w:noProof/>
            <w:webHidden/>
          </w:rPr>
          <w:fldChar w:fldCharType="separate"/>
        </w:r>
        <w:r>
          <w:rPr>
            <w:noProof/>
            <w:webHidden/>
          </w:rPr>
          <w:t>24</w:t>
        </w:r>
        <w:r>
          <w:rPr>
            <w:noProof/>
            <w:webHidden/>
          </w:rPr>
          <w:fldChar w:fldCharType="end"/>
        </w:r>
      </w:hyperlink>
    </w:p>
    <w:p w14:paraId="028586FA" w14:textId="2A42F3D8"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68" w:history="1">
        <w:r w:rsidRPr="00742645">
          <w:rPr>
            <w:rStyle w:val="Lienhypertexte"/>
            <w:noProof/>
          </w:rPr>
          <w:t>11.2</w:t>
        </w:r>
        <w:r>
          <w:rPr>
            <w:rFonts w:asciiTheme="minorHAnsi" w:eastAsiaTheme="minorEastAsia" w:hAnsiTheme="minorHAnsi" w:cstheme="minorBidi"/>
            <w:smallCaps w:val="0"/>
            <w:noProof/>
            <w:sz w:val="22"/>
            <w:szCs w:val="22"/>
          </w:rPr>
          <w:tab/>
        </w:r>
        <w:r w:rsidRPr="00742645">
          <w:rPr>
            <w:rStyle w:val="Lienhypertexte"/>
            <w:noProof/>
          </w:rPr>
          <w:t>Dérogations aux CCTG et CPC travaux publics</w:t>
        </w:r>
        <w:r>
          <w:rPr>
            <w:noProof/>
            <w:webHidden/>
          </w:rPr>
          <w:tab/>
        </w:r>
        <w:r>
          <w:rPr>
            <w:noProof/>
            <w:webHidden/>
          </w:rPr>
          <w:fldChar w:fldCharType="begin"/>
        </w:r>
        <w:r>
          <w:rPr>
            <w:noProof/>
            <w:webHidden/>
          </w:rPr>
          <w:instrText xml:space="preserve"> PAGEREF _Toc211932968 \h </w:instrText>
        </w:r>
        <w:r>
          <w:rPr>
            <w:noProof/>
            <w:webHidden/>
          </w:rPr>
        </w:r>
        <w:r>
          <w:rPr>
            <w:noProof/>
            <w:webHidden/>
          </w:rPr>
          <w:fldChar w:fldCharType="separate"/>
        </w:r>
        <w:r>
          <w:rPr>
            <w:noProof/>
            <w:webHidden/>
          </w:rPr>
          <w:t>24</w:t>
        </w:r>
        <w:r>
          <w:rPr>
            <w:noProof/>
            <w:webHidden/>
          </w:rPr>
          <w:fldChar w:fldCharType="end"/>
        </w:r>
      </w:hyperlink>
    </w:p>
    <w:p w14:paraId="5797E4A8" w14:textId="78E1E64B" w:rsidR="00806D6A" w:rsidRDefault="00806D6A">
      <w:pPr>
        <w:pStyle w:val="TM2"/>
        <w:tabs>
          <w:tab w:val="left" w:pos="800"/>
          <w:tab w:val="right" w:leader="dot" w:pos="9062"/>
        </w:tabs>
        <w:rPr>
          <w:rFonts w:asciiTheme="minorHAnsi" w:eastAsiaTheme="minorEastAsia" w:hAnsiTheme="minorHAnsi" w:cstheme="minorBidi"/>
          <w:smallCaps w:val="0"/>
          <w:noProof/>
          <w:sz w:val="22"/>
          <w:szCs w:val="22"/>
        </w:rPr>
      </w:pPr>
      <w:hyperlink w:anchor="_Toc211932969" w:history="1">
        <w:r w:rsidRPr="00742645">
          <w:rPr>
            <w:rStyle w:val="Lienhypertexte"/>
            <w:noProof/>
          </w:rPr>
          <w:t>11.3</w:t>
        </w:r>
        <w:r>
          <w:rPr>
            <w:rFonts w:asciiTheme="minorHAnsi" w:eastAsiaTheme="minorEastAsia" w:hAnsiTheme="minorHAnsi" w:cstheme="minorBidi"/>
            <w:smallCaps w:val="0"/>
            <w:noProof/>
            <w:sz w:val="22"/>
            <w:szCs w:val="22"/>
          </w:rPr>
          <w:tab/>
        </w:r>
        <w:r w:rsidRPr="00742645">
          <w:rPr>
            <w:rStyle w:val="Lienhypertexte"/>
            <w:noProof/>
          </w:rPr>
          <w:t>Dérogations aux normes françaises homologuées</w:t>
        </w:r>
        <w:r>
          <w:rPr>
            <w:noProof/>
            <w:webHidden/>
          </w:rPr>
          <w:tab/>
        </w:r>
        <w:r>
          <w:rPr>
            <w:noProof/>
            <w:webHidden/>
          </w:rPr>
          <w:fldChar w:fldCharType="begin"/>
        </w:r>
        <w:r>
          <w:rPr>
            <w:noProof/>
            <w:webHidden/>
          </w:rPr>
          <w:instrText xml:space="preserve"> PAGEREF _Toc211932969 \h </w:instrText>
        </w:r>
        <w:r>
          <w:rPr>
            <w:noProof/>
            <w:webHidden/>
          </w:rPr>
        </w:r>
        <w:r>
          <w:rPr>
            <w:noProof/>
            <w:webHidden/>
          </w:rPr>
          <w:fldChar w:fldCharType="separate"/>
        </w:r>
        <w:r>
          <w:rPr>
            <w:noProof/>
            <w:webHidden/>
          </w:rPr>
          <w:t>24</w:t>
        </w:r>
        <w:r>
          <w:rPr>
            <w:noProof/>
            <w:webHidden/>
          </w:rPr>
          <w:fldChar w:fldCharType="end"/>
        </w:r>
      </w:hyperlink>
    </w:p>
    <w:p w14:paraId="15B3863C" w14:textId="1AB5E945" w:rsidR="00937BB4" w:rsidRPr="00CB491C" w:rsidRDefault="00937BB4" w:rsidP="00937BB4">
      <w:pPr>
        <w:spacing w:after="0" w:line="240" w:lineRule="auto"/>
        <w:rPr>
          <w:rFonts w:eastAsia="Times New Roman" w:cs="Tahoma"/>
          <w:b/>
          <w:szCs w:val="20"/>
          <w:u w:val="single"/>
          <w:lang w:eastAsia="fr-FR"/>
        </w:rPr>
      </w:pPr>
      <w:r w:rsidRPr="00CB491C">
        <w:rPr>
          <w:rFonts w:eastAsia="Times New Roman" w:cs="Tahoma"/>
          <w:b/>
          <w:szCs w:val="20"/>
          <w:u w:val="single"/>
          <w:lang w:eastAsia="fr-FR"/>
        </w:rPr>
        <w:fldChar w:fldCharType="end"/>
      </w:r>
    </w:p>
    <w:p w14:paraId="233177ED" w14:textId="77777777" w:rsidR="00937BB4" w:rsidRPr="00CB491C" w:rsidRDefault="00937BB4" w:rsidP="00937BB4">
      <w:pPr>
        <w:spacing w:after="0" w:line="240" w:lineRule="auto"/>
        <w:rPr>
          <w:rFonts w:eastAsia="Times New Roman" w:cs="Tahoma"/>
          <w:b/>
          <w:szCs w:val="20"/>
          <w:u w:val="single"/>
          <w:lang w:eastAsia="fr-FR"/>
        </w:rPr>
      </w:pPr>
    </w:p>
    <w:p w14:paraId="3BD2878E" w14:textId="77777777" w:rsidR="00937BB4" w:rsidRPr="00CB491C" w:rsidRDefault="00937BB4" w:rsidP="00937BB4">
      <w:pPr>
        <w:spacing w:after="0" w:line="240" w:lineRule="auto"/>
        <w:rPr>
          <w:rFonts w:eastAsia="Times New Roman" w:cs="Tahoma"/>
          <w:b/>
          <w:szCs w:val="20"/>
          <w:u w:val="single"/>
          <w:lang w:eastAsia="fr-FR"/>
        </w:rPr>
      </w:pPr>
      <w:r w:rsidRPr="00CB491C">
        <w:rPr>
          <w:rFonts w:eastAsia="Times New Roman" w:cs="Tahoma"/>
          <w:b/>
          <w:szCs w:val="20"/>
          <w:u w:val="single"/>
          <w:lang w:eastAsia="fr-FR"/>
        </w:rPr>
        <w:br w:type="page"/>
      </w:r>
    </w:p>
    <w:p w14:paraId="16A71EDE" w14:textId="77777777" w:rsidR="00937BB4" w:rsidRPr="00CB491C" w:rsidRDefault="00937BB4" w:rsidP="00937BB4">
      <w:pPr>
        <w:keepNext/>
        <w:spacing w:after="0" w:line="240" w:lineRule="auto"/>
        <w:outlineLvl w:val="0"/>
        <w:rPr>
          <w:rFonts w:eastAsia="Times New Roman" w:cs="Times New Roman"/>
          <w:b/>
          <w:caps/>
          <w:sz w:val="24"/>
          <w:szCs w:val="20"/>
          <w:lang w:eastAsia="fr-FR"/>
        </w:rPr>
        <w:sectPr w:rsidR="00937BB4" w:rsidRPr="00CB491C" w:rsidSect="008F7AF3">
          <w:headerReference w:type="default" r:id="rId11"/>
          <w:footerReference w:type="default" r:id="rId12"/>
          <w:pgSz w:w="11906" w:h="16838"/>
          <w:pgMar w:top="1417" w:right="1417" w:bottom="1417" w:left="1417" w:header="720" w:footer="720" w:gutter="0"/>
          <w:cols w:space="720"/>
        </w:sectPr>
      </w:pPr>
      <w:bookmarkStart w:id="2" w:name="_Toc476110517"/>
      <w:bookmarkStart w:id="3" w:name="_Toc38338429"/>
      <w:bookmarkStart w:id="4" w:name="_Toc412536671"/>
      <w:bookmarkStart w:id="5" w:name="_Toc413825434"/>
      <w:bookmarkStart w:id="6" w:name="_Toc413825610"/>
      <w:bookmarkStart w:id="7" w:name="_Toc413825994"/>
      <w:bookmarkStart w:id="8" w:name="_Toc413826145"/>
      <w:bookmarkStart w:id="9" w:name="_Toc413826788"/>
      <w:bookmarkStart w:id="10" w:name="_Toc413826912"/>
      <w:bookmarkStart w:id="11" w:name="_Toc413826948"/>
      <w:bookmarkStart w:id="12" w:name="_Toc413827215"/>
      <w:bookmarkStart w:id="13" w:name="_Toc413827491"/>
      <w:bookmarkStart w:id="14" w:name="_Toc413827616"/>
      <w:bookmarkStart w:id="15" w:name="_Toc413827750"/>
      <w:bookmarkStart w:id="16" w:name="_Toc413827828"/>
      <w:bookmarkStart w:id="17" w:name="_Toc413827946"/>
      <w:bookmarkStart w:id="18" w:name="_Toc413828046"/>
      <w:bookmarkStart w:id="19" w:name="_Toc413828127"/>
      <w:bookmarkStart w:id="20" w:name="_Toc413830872"/>
      <w:bookmarkStart w:id="21" w:name="_Toc413830963"/>
      <w:bookmarkStart w:id="22" w:name="_Toc413831278"/>
      <w:bookmarkStart w:id="23" w:name="_Toc413831368"/>
      <w:bookmarkStart w:id="24" w:name="_Toc413831617"/>
    </w:p>
    <w:p w14:paraId="2457DAAE" w14:textId="77777777" w:rsidR="00937BB4" w:rsidRPr="00CB491C" w:rsidRDefault="00937BB4" w:rsidP="00EB75F3">
      <w:pPr>
        <w:pStyle w:val="Titre"/>
        <w:rPr>
          <w:rFonts w:eastAsia="Times New Roman"/>
          <w:lang w:eastAsia="fr-FR"/>
        </w:rPr>
      </w:pPr>
      <w:bookmarkStart w:id="25" w:name="_Toc413942584"/>
      <w:bookmarkStart w:id="26" w:name="_Toc416362000"/>
      <w:bookmarkStart w:id="27" w:name="_Toc416688258"/>
      <w:bookmarkStart w:id="28" w:name="_Toc416762010"/>
      <w:bookmarkStart w:id="29" w:name="_Toc416762049"/>
      <w:bookmarkStart w:id="30" w:name="_Toc416762088"/>
      <w:bookmarkStart w:id="31" w:name="_Toc416768289"/>
      <w:bookmarkStart w:id="32" w:name="_Toc416873003"/>
      <w:bookmarkStart w:id="33" w:name="_Toc416943752"/>
      <w:bookmarkStart w:id="34" w:name="_Toc416943828"/>
      <w:bookmarkStart w:id="35" w:name="_Toc417907486"/>
      <w:bookmarkStart w:id="36" w:name="_Toc417911746"/>
      <w:bookmarkStart w:id="37" w:name="_Toc417911984"/>
      <w:bookmarkStart w:id="38" w:name="_Toc417912157"/>
      <w:bookmarkStart w:id="39" w:name="_Toc417912195"/>
      <w:bookmarkStart w:id="40" w:name="_Toc417912402"/>
      <w:bookmarkStart w:id="41" w:name="_Toc417912471"/>
      <w:bookmarkStart w:id="42" w:name="_Toc417912636"/>
      <w:bookmarkStart w:id="43" w:name="_Toc417912674"/>
      <w:bookmarkStart w:id="44" w:name="_Toc417912712"/>
      <w:bookmarkStart w:id="45" w:name="_Toc417912750"/>
      <w:bookmarkStart w:id="46" w:name="_Toc417913624"/>
      <w:bookmarkStart w:id="47" w:name="_Toc417913749"/>
      <w:bookmarkStart w:id="48" w:name="_Toc417914180"/>
      <w:bookmarkStart w:id="49" w:name="_Toc417914536"/>
      <w:bookmarkStart w:id="50" w:name="_Toc417914574"/>
      <w:bookmarkStart w:id="51" w:name="_Toc417914612"/>
      <w:bookmarkStart w:id="52" w:name="_Toc417914974"/>
      <w:bookmarkStart w:id="53" w:name="_Toc417915732"/>
      <w:bookmarkStart w:id="54" w:name="_Toc417916226"/>
      <w:bookmarkStart w:id="55" w:name="_Toc417916342"/>
      <w:bookmarkStart w:id="56" w:name="_Toc418060183"/>
      <w:bookmarkStart w:id="57" w:name="_Toc418066240"/>
      <w:bookmarkStart w:id="58" w:name="_Toc418084457"/>
      <w:bookmarkStart w:id="59" w:name="_Toc418775921"/>
      <w:bookmarkStart w:id="60" w:name="_Toc418778090"/>
      <w:bookmarkStart w:id="61" w:name="_Toc418778152"/>
      <w:bookmarkStart w:id="62" w:name="_Toc418778188"/>
      <w:bookmarkStart w:id="63" w:name="_Toc418778224"/>
      <w:bookmarkStart w:id="64" w:name="_Toc418778414"/>
      <w:bookmarkStart w:id="65" w:name="_Toc418778458"/>
      <w:bookmarkStart w:id="66" w:name="_Toc418778743"/>
      <w:bookmarkStart w:id="67" w:name="_Toc419817570"/>
      <w:bookmarkStart w:id="68" w:name="_Toc419817609"/>
      <w:bookmarkStart w:id="69" w:name="_Toc419874808"/>
      <w:bookmarkStart w:id="70" w:name="_Toc419874940"/>
      <w:bookmarkStart w:id="71" w:name="_Toc419876375"/>
      <w:bookmarkStart w:id="72" w:name="_Toc419876414"/>
      <w:bookmarkStart w:id="73" w:name="_Toc419876479"/>
      <w:bookmarkStart w:id="74" w:name="_Toc419876603"/>
      <w:bookmarkStart w:id="75" w:name="_Toc419877641"/>
      <w:bookmarkStart w:id="76" w:name="_Toc419878209"/>
      <w:bookmarkStart w:id="77" w:name="_Toc419878247"/>
      <w:bookmarkStart w:id="78" w:name="_Toc419883250"/>
      <w:bookmarkStart w:id="79" w:name="_Toc419890011"/>
      <w:bookmarkStart w:id="80" w:name="_Toc419890070"/>
      <w:bookmarkStart w:id="81" w:name="_Toc419895654"/>
      <w:bookmarkStart w:id="82" w:name="_Toc419895752"/>
      <w:bookmarkStart w:id="83" w:name="_Toc419896001"/>
      <w:bookmarkStart w:id="84" w:name="_Toc419896044"/>
      <w:bookmarkStart w:id="85" w:name="_Toc419896236"/>
      <w:bookmarkStart w:id="86" w:name="_Toc419896275"/>
      <w:bookmarkStart w:id="87" w:name="_Toc419896314"/>
      <w:bookmarkStart w:id="88" w:name="_Toc419896366"/>
      <w:bookmarkStart w:id="89" w:name="_Toc419896624"/>
      <w:bookmarkStart w:id="90" w:name="_Toc419896880"/>
      <w:bookmarkStart w:id="91" w:name="_Toc419896919"/>
      <w:bookmarkStart w:id="92" w:name="_Toc419896958"/>
      <w:bookmarkStart w:id="93" w:name="_Toc420394925"/>
      <w:bookmarkStart w:id="94" w:name="_Toc420394999"/>
      <w:bookmarkStart w:id="95" w:name="_Toc420395038"/>
      <w:bookmarkStart w:id="96" w:name="_Toc420395119"/>
      <w:bookmarkStart w:id="97" w:name="_Toc420408003"/>
      <w:bookmarkStart w:id="98" w:name="_Toc420408042"/>
      <w:bookmarkStart w:id="99" w:name="_Toc420408158"/>
      <w:bookmarkStart w:id="100" w:name="_Toc420408197"/>
      <w:bookmarkStart w:id="101" w:name="_Toc420408251"/>
      <w:bookmarkStart w:id="102" w:name="_Toc420408290"/>
      <w:bookmarkStart w:id="103" w:name="_Toc420408383"/>
      <w:bookmarkStart w:id="104" w:name="_Toc420408422"/>
      <w:bookmarkStart w:id="105" w:name="_Toc420408461"/>
      <w:bookmarkStart w:id="106" w:name="_Toc420408500"/>
      <w:bookmarkStart w:id="107" w:name="_Toc420408539"/>
      <w:bookmarkStart w:id="108" w:name="_Toc420409103"/>
      <w:bookmarkStart w:id="109" w:name="_Toc420568260"/>
      <w:bookmarkStart w:id="110" w:name="_Toc420585491"/>
      <w:bookmarkStart w:id="111" w:name="_Toc420585791"/>
      <w:bookmarkStart w:id="112" w:name="_Toc420916227"/>
      <w:bookmarkStart w:id="113" w:name="_Toc420931939"/>
      <w:bookmarkStart w:id="114" w:name="_Toc421189096"/>
      <w:bookmarkStart w:id="115" w:name="_Toc421189134"/>
      <w:bookmarkStart w:id="116" w:name="_Toc421189960"/>
      <w:bookmarkStart w:id="117" w:name="_Toc421189998"/>
      <w:bookmarkStart w:id="118" w:name="_Toc421191536"/>
      <w:bookmarkStart w:id="119" w:name="_Toc422124409"/>
      <w:bookmarkStart w:id="120" w:name="_Toc422124447"/>
      <w:bookmarkStart w:id="121" w:name="_Toc422124485"/>
      <w:bookmarkStart w:id="122" w:name="_Toc422124523"/>
      <w:bookmarkStart w:id="123" w:name="_Toc422127817"/>
      <w:bookmarkStart w:id="124" w:name="_Toc422127852"/>
      <w:bookmarkStart w:id="125" w:name="_Toc422127887"/>
      <w:bookmarkStart w:id="126" w:name="_Toc422127922"/>
      <w:bookmarkStart w:id="127" w:name="_Toc422127957"/>
      <w:bookmarkStart w:id="128" w:name="_Toc422127992"/>
      <w:bookmarkStart w:id="129" w:name="_Toc422209554"/>
      <w:bookmarkStart w:id="130" w:name="_Toc422209589"/>
      <w:bookmarkStart w:id="131" w:name="_Toc422209624"/>
      <w:bookmarkStart w:id="132" w:name="_Toc422899415"/>
      <w:bookmarkStart w:id="133" w:name="_Toc422899453"/>
      <w:bookmarkStart w:id="134" w:name="_Toc423079154"/>
      <w:bookmarkStart w:id="135" w:name="_Toc423079192"/>
      <w:bookmarkStart w:id="136" w:name="_Toc426466954"/>
      <w:bookmarkStart w:id="137" w:name="_Toc426467314"/>
      <w:bookmarkStart w:id="138" w:name="_Toc426467564"/>
      <w:bookmarkStart w:id="139" w:name="_Toc426467755"/>
      <w:bookmarkStart w:id="140" w:name="_Toc426550627"/>
      <w:bookmarkStart w:id="141" w:name="_Toc450113551"/>
      <w:bookmarkStart w:id="142" w:name="_Toc450113795"/>
      <w:bookmarkStart w:id="143" w:name="_Toc450113909"/>
      <w:bookmarkStart w:id="144" w:name="_Toc450114006"/>
      <w:bookmarkStart w:id="145" w:name="_Toc481735938"/>
      <w:bookmarkStart w:id="146" w:name="_Toc481735976"/>
      <w:bookmarkStart w:id="147" w:name="_Toc481737378"/>
      <w:bookmarkStart w:id="148" w:name="_Toc481737523"/>
      <w:bookmarkStart w:id="149" w:name="_Toc481738617"/>
      <w:bookmarkStart w:id="150" w:name="_Toc481738694"/>
      <w:bookmarkStart w:id="151" w:name="_Toc481739013"/>
      <w:bookmarkStart w:id="152" w:name="_Toc481739430"/>
      <w:bookmarkStart w:id="153" w:name="_Toc481739532"/>
      <w:bookmarkStart w:id="154" w:name="_Toc481739595"/>
      <w:bookmarkStart w:id="155" w:name="_Toc481739721"/>
      <w:r w:rsidRPr="00CB491C">
        <w:rPr>
          <w:rFonts w:eastAsia="Times New Roman"/>
          <w:lang w:eastAsia="fr-FR"/>
        </w:rPr>
        <w:lastRenderedPageBreak/>
        <w:t>PREAMBULE – LEXIQUE</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596D093F" w14:textId="77777777" w:rsidR="00937BB4" w:rsidRPr="00CB491C" w:rsidRDefault="00937BB4" w:rsidP="00937BB4">
      <w:pPr>
        <w:spacing w:after="0" w:line="240" w:lineRule="auto"/>
        <w:rPr>
          <w:rFonts w:eastAsia="Times New Roman" w:cs="Times New Roman"/>
          <w:szCs w:val="20"/>
          <w:lang w:eastAsia="fr-FR"/>
        </w:rPr>
      </w:pPr>
      <w:r w:rsidRPr="00CB491C">
        <w:rPr>
          <w:rFonts w:eastAsia="Times New Roman" w:cs="Times New Roman"/>
          <w:szCs w:val="20"/>
          <w:lang w:eastAsia="fr-FR"/>
        </w:rPr>
        <w:t>Dans le présent document,</w:t>
      </w:r>
    </w:p>
    <w:p w14:paraId="47088D07" w14:textId="359B6ACC" w:rsidR="00937BB4" w:rsidRPr="00CB491C" w:rsidRDefault="00156BBC" w:rsidP="00937BB4">
      <w:pPr>
        <w:spacing w:after="0" w:line="240" w:lineRule="auto"/>
        <w:ind w:firstLine="708"/>
        <w:rPr>
          <w:rFonts w:eastAsia="Times New Roman" w:cs="Times New Roman"/>
          <w:szCs w:val="20"/>
          <w:lang w:eastAsia="fr-FR"/>
        </w:rPr>
      </w:pPr>
      <w:r>
        <w:rPr>
          <w:rFonts w:eastAsia="Times New Roman" w:cs="Times New Roman"/>
          <w:i/>
          <w:szCs w:val="20"/>
          <w:u w:val="single"/>
          <w:lang w:eastAsia="fr-FR"/>
        </w:rPr>
        <w:t>SID SE</w:t>
      </w:r>
      <w:r w:rsidR="00937BB4" w:rsidRPr="00CB491C">
        <w:rPr>
          <w:rFonts w:eastAsia="Times New Roman" w:cs="Times New Roman"/>
          <w:i/>
          <w:szCs w:val="20"/>
          <w:u w:val="single"/>
          <w:lang w:eastAsia="fr-FR"/>
        </w:rPr>
        <w:t xml:space="preserve"> :</w:t>
      </w:r>
      <w:r w:rsidR="00937BB4" w:rsidRPr="00CB491C">
        <w:rPr>
          <w:rFonts w:eastAsia="Times New Roman" w:cs="Times New Roman"/>
          <w:szCs w:val="20"/>
          <w:lang w:eastAsia="fr-FR"/>
        </w:rPr>
        <w:t xml:space="preserve"> Etablissement du Service d’Infrastructure de la Défense </w:t>
      </w:r>
      <w:r>
        <w:rPr>
          <w:rFonts w:eastAsia="Times New Roman" w:cs="Times New Roman"/>
          <w:szCs w:val="20"/>
          <w:lang w:eastAsia="fr-FR"/>
        </w:rPr>
        <w:t>Sud-Est</w:t>
      </w:r>
    </w:p>
    <w:p w14:paraId="2E1728E6" w14:textId="724D3978" w:rsidR="00937BB4" w:rsidRPr="00CB491C" w:rsidRDefault="00F14D65" w:rsidP="00937BB4">
      <w:pPr>
        <w:spacing w:after="0" w:line="240" w:lineRule="auto"/>
        <w:ind w:firstLine="708"/>
        <w:rPr>
          <w:rFonts w:eastAsia="Times New Roman" w:cs="Times New Roman"/>
          <w:szCs w:val="20"/>
          <w:lang w:eastAsia="fr-FR"/>
        </w:rPr>
      </w:pPr>
      <w:r>
        <w:rPr>
          <w:rFonts w:eastAsia="Times New Roman" w:cs="Times New Roman"/>
          <w:i/>
          <w:szCs w:val="20"/>
          <w:u w:val="single"/>
          <w:lang w:eastAsia="fr-FR"/>
        </w:rPr>
        <w:t xml:space="preserve">BMO </w:t>
      </w:r>
      <w:r w:rsidR="00937BB4" w:rsidRPr="00CB491C">
        <w:rPr>
          <w:rFonts w:eastAsia="Times New Roman" w:cs="Times New Roman"/>
          <w:i/>
          <w:szCs w:val="20"/>
          <w:u w:val="single"/>
          <w:lang w:eastAsia="fr-FR"/>
        </w:rPr>
        <w:t>:</w:t>
      </w:r>
      <w:r w:rsidR="00937BB4" w:rsidRPr="00CB491C">
        <w:rPr>
          <w:rFonts w:eastAsia="Times New Roman" w:cs="Times New Roman"/>
          <w:szCs w:val="20"/>
          <w:lang w:eastAsia="fr-FR"/>
        </w:rPr>
        <w:t xml:space="preserve"> </w:t>
      </w:r>
      <w:r>
        <w:rPr>
          <w:rFonts w:eastAsia="Times New Roman" w:cs="Times New Roman"/>
          <w:szCs w:val="20"/>
          <w:lang w:eastAsia="fr-FR"/>
        </w:rPr>
        <w:t xml:space="preserve">Bureau </w:t>
      </w:r>
      <w:r w:rsidR="00937BB4" w:rsidRPr="00CB491C">
        <w:rPr>
          <w:rFonts w:eastAsia="Times New Roman" w:cs="Times New Roman"/>
          <w:szCs w:val="20"/>
          <w:lang w:eastAsia="fr-FR"/>
        </w:rPr>
        <w:t>de Maîtrise d’Œuvre</w:t>
      </w:r>
    </w:p>
    <w:p w14:paraId="4988D3D9" w14:textId="39D23EF6" w:rsidR="00937BB4" w:rsidRPr="00CB491C" w:rsidRDefault="00F14D65" w:rsidP="00937BB4">
      <w:pPr>
        <w:spacing w:after="0" w:line="240" w:lineRule="auto"/>
        <w:ind w:firstLine="708"/>
        <w:rPr>
          <w:rFonts w:eastAsia="Times New Roman" w:cs="Times New Roman"/>
          <w:szCs w:val="20"/>
          <w:lang w:eastAsia="fr-FR"/>
        </w:rPr>
      </w:pPr>
      <w:r>
        <w:rPr>
          <w:rFonts w:eastAsia="Times New Roman" w:cs="Times New Roman"/>
          <w:i/>
          <w:szCs w:val="20"/>
          <w:u w:val="single"/>
          <w:lang w:eastAsia="fr-FR"/>
        </w:rPr>
        <w:t xml:space="preserve">BCO </w:t>
      </w:r>
      <w:r w:rsidR="00937BB4" w:rsidRPr="00CB491C">
        <w:rPr>
          <w:rFonts w:eastAsia="Times New Roman" w:cs="Times New Roman"/>
          <w:i/>
          <w:szCs w:val="20"/>
          <w:u w:val="single"/>
          <w:lang w:eastAsia="fr-FR"/>
        </w:rPr>
        <w:t>:</w:t>
      </w:r>
      <w:r>
        <w:rPr>
          <w:rFonts w:eastAsia="Times New Roman" w:cs="Times New Roman"/>
          <w:szCs w:val="20"/>
          <w:lang w:eastAsia="fr-FR"/>
        </w:rPr>
        <w:t xml:space="preserve"> Bureau</w:t>
      </w:r>
      <w:r w:rsidR="00937BB4" w:rsidRPr="00CB491C">
        <w:rPr>
          <w:rFonts w:eastAsia="Times New Roman" w:cs="Times New Roman"/>
          <w:szCs w:val="20"/>
          <w:lang w:eastAsia="fr-FR"/>
        </w:rPr>
        <w:t xml:space="preserve"> de Conduite d’Opération</w:t>
      </w:r>
    </w:p>
    <w:p w14:paraId="68B3A58B" w14:textId="60D3DBBA" w:rsidR="005516A7" w:rsidRDefault="00937BB4" w:rsidP="005516A7">
      <w:pPr>
        <w:spacing w:after="0" w:line="240" w:lineRule="auto"/>
        <w:ind w:firstLine="708"/>
        <w:rPr>
          <w:rFonts w:eastAsia="Times New Roman" w:cs="Times New Roman"/>
          <w:szCs w:val="20"/>
          <w:lang w:eastAsia="fr-FR"/>
        </w:rPr>
      </w:pPr>
      <w:r w:rsidRPr="00CB491C">
        <w:rPr>
          <w:rFonts w:eastAsia="Times New Roman" w:cs="Times New Roman"/>
          <w:i/>
          <w:szCs w:val="20"/>
          <w:u w:val="single"/>
          <w:lang w:eastAsia="fr-FR"/>
        </w:rPr>
        <w:t>USID</w:t>
      </w:r>
      <w:r w:rsidRPr="00CB491C">
        <w:rPr>
          <w:rFonts w:ascii="Calibri" w:eastAsia="Times New Roman" w:hAnsi="Calibri" w:cs="Calibri"/>
          <w:i/>
          <w:szCs w:val="20"/>
          <w:u w:val="single"/>
          <w:lang w:eastAsia="fr-FR"/>
        </w:rPr>
        <w:t> </w:t>
      </w:r>
      <w:r w:rsidRPr="00CB491C">
        <w:rPr>
          <w:rFonts w:eastAsia="Times New Roman" w:cs="Times New Roman"/>
          <w:i/>
          <w:szCs w:val="20"/>
          <w:u w:val="single"/>
          <w:lang w:eastAsia="fr-FR"/>
        </w:rPr>
        <w:t>:</w:t>
      </w:r>
      <w:r w:rsidRPr="00CB491C">
        <w:rPr>
          <w:rFonts w:eastAsia="Times New Roman" w:cs="Times New Roman"/>
          <w:szCs w:val="20"/>
          <w:lang w:eastAsia="fr-FR"/>
        </w:rPr>
        <w:t xml:space="preserve"> Unité de Soutien de l’Infrastructure de la Défense</w:t>
      </w:r>
    </w:p>
    <w:p w14:paraId="24919764" w14:textId="0884FF1A" w:rsidR="005516A7" w:rsidRDefault="005516A7" w:rsidP="005516A7">
      <w:pPr>
        <w:spacing w:after="0" w:line="240" w:lineRule="auto"/>
        <w:rPr>
          <w:rFonts w:eastAsia="Times New Roman" w:cs="Times New Roman"/>
          <w:szCs w:val="20"/>
          <w:lang w:eastAsia="fr-FR"/>
        </w:rPr>
      </w:pPr>
    </w:p>
    <w:p w14:paraId="713B3B52" w14:textId="3A55DBFD" w:rsidR="005516A7" w:rsidRDefault="005516A7" w:rsidP="005516A7">
      <w:pPr>
        <w:spacing w:after="0" w:line="240" w:lineRule="auto"/>
        <w:rPr>
          <w:rFonts w:eastAsia="Times New Roman" w:cs="Times New Roman"/>
          <w:szCs w:val="20"/>
          <w:lang w:eastAsia="fr-FR"/>
        </w:rPr>
      </w:pPr>
    </w:p>
    <w:p w14:paraId="151FA921" w14:textId="3C8FD028" w:rsidR="005516A7" w:rsidRDefault="005516A7" w:rsidP="005516A7">
      <w:pPr>
        <w:pStyle w:val="Titre"/>
      </w:pPr>
      <w:r>
        <w:t>Annexes</w:t>
      </w:r>
      <w:r w:rsidR="0052709E">
        <w:t xml:space="preserve"> du CCAP</w:t>
      </w:r>
    </w:p>
    <w:p w14:paraId="0AE55946" w14:textId="1B90F4CA" w:rsidR="005516A7" w:rsidRDefault="005516A7" w:rsidP="005516A7">
      <w:pPr>
        <w:spacing w:after="0" w:line="240" w:lineRule="auto"/>
        <w:rPr>
          <w:rFonts w:eastAsia="Times New Roman" w:cs="Times New Roman"/>
          <w:szCs w:val="20"/>
          <w:lang w:eastAsia="fr-FR"/>
        </w:rPr>
      </w:pPr>
    </w:p>
    <w:p w14:paraId="074739D6" w14:textId="22B7B1CA" w:rsidR="000A41D1" w:rsidRDefault="000A41D1" w:rsidP="000A41D1">
      <w:pPr>
        <w:spacing w:after="120"/>
      </w:pPr>
      <w:r>
        <w:t>Annexe 1</w:t>
      </w:r>
      <w:r>
        <w:rPr>
          <w:rFonts w:ascii="Calibri" w:hAnsi="Calibri" w:cs="Calibri"/>
        </w:rPr>
        <w:t> </w:t>
      </w:r>
      <w:r>
        <w:t>: clauses de sécurité «</w:t>
      </w:r>
      <w:r>
        <w:rPr>
          <w:rFonts w:ascii="Calibri" w:hAnsi="Calibri" w:cs="Calibri"/>
        </w:rPr>
        <w:t> </w:t>
      </w:r>
      <w:r>
        <w:t>marché non protégé</w:t>
      </w:r>
      <w:r>
        <w:rPr>
          <w:rFonts w:ascii="Calibri" w:hAnsi="Calibri" w:cs="Calibri"/>
        </w:rPr>
        <w:t> </w:t>
      </w:r>
      <w:r>
        <w:rPr>
          <w:rFonts w:cs="Marianne"/>
        </w:rPr>
        <w:t>»</w:t>
      </w:r>
    </w:p>
    <w:p w14:paraId="7C2C4F85" w14:textId="33324C8F" w:rsidR="000A41D1" w:rsidRDefault="000A41D1" w:rsidP="000A41D1">
      <w:pPr>
        <w:spacing w:before="0" w:after="120"/>
      </w:pPr>
      <w:r>
        <w:t>Annexe 2</w:t>
      </w:r>
      <w:r>
        <w:rPr>
          <w:rFonts w:ascii="Calibri" w:hAnsi="Calibri" w:cs="Calibri"/>
        </w:rPr>
        <w:t> </w:t>
      </w:r>
      <w:r>
        <w:t>: Demande de contrôle primaire (fiche SOPHIA)</w:t>
      </w:r>
    </w:p>
    <w:p w14:paraId="2BAFD002" w14:textId="721FAEC0" w:rsidR="000A41D1" w:rsidRDefault="000A41D1" w:rsidP="000A41D1">
      <w:pPr>
        <w:spacing w:before="0" w:after="120"/>
        <w:ind w:left="1134" w:hanging="1134"/>
      </w:pPr>
      <w:r>
        <w:t>Annexe 3</w:t>
      </w:r>
      <w:r>
        <w:rPr>
          <w:rFonts w:ascii="Calibri" w:hAnsi="Calibri" w:cs="Calibri"/>
        </w:rPr>
        <w:t> </w:t>
      </w:r>
      <w:r>
        <w:t>: Arrêté du 19 mai 2020 relatif aux modalités d’application des règles relatives aux interventions d’entreprises extérieures et aux opérations de bâtiment et de génie civil dans un organisme du ministère de la défense.</w:t>
      </w:r>
    </w:p>
    <w:p w14:paraId="332088EA" w14:textId="17252679" w:rsidR="0052709E" w:rsidRDefault="000A41D1" w:rsidP="005516A7">
      <w:r>
        <w:t>Annexe 4</w:t>
      </w:r>
      <w:r w:rsidR="0052709E">
        <w:rPr>
          <w:rFonts w:ascii="Calibri" w:hAnsi="Calibri" w:cs="Calibri"/>
        </w:rPr>
        <w:t> </w:t>
      </w:r>
      <w:r w:rsidR="0052709E">
        <w:t>: G</w:t>
      </w:r>
      <w:r w:rsidR="0052709E" w:rsidRPr="0052709E">
        <w:t>uide de démarrage pour déclarer un sous-traitant</w:t>
      </w:r>
    </w:p>
    <w:p w14:paraId="230BAB9F" w14:textId="77777777" w:rsidR="005516A7" w:rsidRDefault="005516A7" w:rsidP="005516A7">
      <w:pPr>
        <w:spacing w:after="0" w:line="240" w:lineRule="auto"/>
        <w:rPr>
          <w:rFonts w:eastAsia="Times New Roman" w:cs="Times New Roman"/>
          <w:szCs w:val="20"/>
          <w:lang w:eastAsia="fr-FR"/>
        </w:rPr>
      </w:pPr>
    </w:p>
    <w:p w14:paraId="405FBCD2" w14:textId="77777777" w:rsidR="00EB75F3" w:rsidRDefault="00EB75F3">
      <w:pPr>
        <w:spacing w:before="0" w:after="200"/>
        <w:jc w:val="left"/>
        <w:rPr>
          <w:rFonts w:eastAsia="Times New Roman" w:cs="Times New Roman"/>
          <w:szCs w:val="20"/>
          <w:lang w:eastAsia="fr-FR"/>
        </w:rPr>
      </w:pPr>
      <w:r>
        <w:rPr>
          <w:rFonts w:eastAsia="Times New Roman" w:cs="Times New Roman"/>
          <w:szCs w:val="20"/>
          <w:lang w:eastAsia="fr-FR"/>
        </w:rPr>
        <w:br w:type="page"/>
      </w:r>
    </w:p>
    <w:p w14:paraId="25272BDA" w14:textId="40E49EDD" w:rsidR="008F7AF3" w:rsidRPr="00CB491C" w:rsidRDefault="00425770" w:rsidP="00425770">
      <w:pPr>
        <w:pStyle w:val="Titre1"/>
      </w:pPr>
      <w:bookmarkStart w:id="156" w:name="_Toc413831733"/>
      <w:bookmarkStart w:id="157" w:name="_Toc413831765"/>
      <w:bookmarkStart w:id="158" w:name="_Toc413942585"/>
      <w:bookmarkStart w:id="159" w:name="_Toc416362001"/>
      <w:bookmarkStart w:id="160" w:name="_Toc416688259"/>
      <w:bookmarkStart w:id="161" w:name="_Toc416762011"/>
      <w:bookmarkStart w:id="162" w:name="_Toc416762050"/>
      <w:bookmarkStart w:id="163" w:name="_Toc416762089"/>
      <w:bookmarkStart w:id="164" w:name="_Toc416768290"/>
      <w:bookmarkStart w:id="165" w:name="_Toc416873004"/>
      <w:bookmarkStart w:id="166" w:name="_Toc416943753"/>
      <w:bookmarkStart w:id="167" w:name="_Toc416943829"/>
      <w:bookmarkStart w:id="168" w:name="_Toc417907487"/>
      <w:bookmarkStart w:id="169" w:name="_Toc417911747"/>
      <w:bookmarkStart w:id="170" w:name="_Toc417911985"/>
      <w:bookmarkStart w:id="171" w:name="_Toc417912158"/>
      <w:bookmarkStart w:id="172" w:name="_Toc417912196"/>
      <w:bookmarkStart w:id="173" w:name="_Toc417912403"/>
      <w:bookmarkStart w:id="174" w:name="_Toc417912472"/>
      <w:bookmarkStart w:id="175" w:name="_Toc417912637"/>
      <w:bookmarkStart w:id="176" w:name="_Toc417912675"/>
      <w:bookmarkStart w:id="177" w:name="_Toc417912713"/>
      <w:bookmarkStart w:id="178" w:name="_Toc417912751"/>
      <w:bookmarkStart w:id="179" w:name="_Toc417913625"/>
      <w:bookmarkStart w:id="180" w:name="_Toc417913750"/>
      <w:bookmarkStart w:id="181" w:name="_Toc417914181"/>
      <w:bookmarkStart w:id="182" w:name="_Toc417914537"/>
      <w:bookmarkStart w:id="183" w:name="_Toc417914575"/>
      <w:bookmarkStart w:id="184" w:name="_Toc417914613"/>
      <w:bookmarkStart w:id="185" w:name="_Toc417914975"/>
      <w:bookmarkStart w:id="186" w:name="_Toc417915733"/>
      <w:bookmarkStart w:id="187" w:name="_Toc417916227"/>
      <w:bookmarkStart w:id="188" w:name="_Toc417916343"/>
      <w:bookmarkStart w:id="189" w:name="_Toc418060184"/>
      <w:bookmarkStart w:id="190" w:name="_Toc418066241"/>
      <w:bookmarkStart w:id="191" w:name="_Toc418084458"/>
      <w:bookmarkStart w:id="192" w:name="_Toc418775922"/>
      <w:bookmarkStart w:id="193" w:name="_Toc418778091"/>
      <w:bookmarkStart w:id="194" w:name="_Toc418778153"/>
      <w:bookmarkStart w:id="195" w:name="_Toc418778189"/>
      <w:bookmarkStart w:id="196" w:name="_Toc418778225"/>
      <w:bookmarkStart w:id="197" w:name="_Toc418778415"/>
      <w:bookmarkStart w:id="198" w:name="_Toc418778459"/>
      <w:bookmarkStart w:id="199" w:name="_Toc418778744"/>
      <w:bookmarkStart w:id="200" w:name="_Toc419817571"/>
      <w:bookmarkStart w:id="201" w:name="_Toc419817610"/>
      <w:bookmarkStart w:id="202" w:name="_Toc419874809"/>
      <w:bookmarkStart w:id="203" w:name="_Toc419874941"/>
      <w:bookmarkStart w:id="204" w:name="_Toc419876376"/>
      <w:bookmarkStart w:id="205" w:name="_Toc419876415"/>
      <w:bookmarkStart w:id="206" w:name="_Toc419876480"/>
      <w:bookmarkStart w:id="207" w:name="_Toc419876604"/>
      <w:bookmarkStart w:id="208" w:name="_Toc419877642"/>
      <w:bookmarkStart w:id="209" w:name="_Toc419878210"/>
      <w:bookmarkStart w:id="210" w:name="_Toc419878248"/>
      <w:bookmarkStart w:id="211" w:name="_Toc419883251"/>
      <w:bookmarkStart w:id="212" w:name="_Toc419890012"/>
      <w:bookmarkStart w:id="213" w:name="_Toc419890071"/>
      <w:bookmarkStart w:id="214" w:name="_Toc419895655"/>
      <w:bookmarkStart w:id="215" w:name="_Toc419895753"/>
      <w:bookmarkStart w:id="216" w:name="_Toc419896002"/>
      <w:bookmarkStart w:id="217" w:name="_Toc419896045"/>
      <w:bookmarkStart w:id="218" w:name="_Toc419896237"/>
      <w:bookmarkStart w:id="219" w:name="_Toc419896276"/>
      <w:bookmarkStart w:id="220" w:name="_Toc419896315"/>
      <w:bookmarkStart w:id="221" w:name="_Toc419896367"/>
      <w:bookmarkStart w:id="222" w:name="_Toc419896625"/>
      <w:bookmarkStart w:id="223" w:name="_Toc419896881"/>
      <w:bookmarkStart w:id="224" w:name="_Toc419896920"/>
      <w:bookmarkStart w:id="225" w:name="_Toc419896959"/>
      <w:bookmarkStart w:id="226" w:name="_Toc420394926"/>
      <w:bookmarkStart w:id="227" w:name="_Toc420395000"/>
      <w:bookmarkStart w:id="228" w:name="_Toc420395039"/>
      <w:bookmarkStart w:id="229" w:name="_Toc420395120"/>
      <w:bookmarkStart w:id="230" w:name="_Toc420408004"/>
      <w:bookmarkStart w:id="231" w:name="_Toc420408043"/>
      <w:bookmarkStart w:id="232" w:name="_Toc420408159"/>
      <w:bookmarkStart w:id="233" w:name="_Toc420408198"/>
      <w:bookmarkStart w:id="234" w:name="_Toc420408252"/>
      <w:bookmarkStart w:id="235" w:name="_Toc420408291"/>
      <w:bookmarkStart w:id="236" w:name="_Toc420408384"/>
      <w:bookmarkStart w:id="237" w:name="_Toc420408423"/>
      <w:bookmarkStart w:id="238" w:name="_Toc420408462"/>
      <w:bookmarkStart w:id="239" w:name="_Toc420408501"/>
      <w:bookmarkStart w:id="240" w:name="_Toc420408540"/>
      <w:bookmarkStart w:id="241" w:name="_Toc420409104"/>
      <w:bookmarkStart w:id="242" w:name="_Toc420568261"/>
      <w:bookmarkStart w:id="243" w:name="_Toc420585492"/>
      <w:bookmarkStart w:id="244" w:name="_Toc420585792"/>
      <w:bookmarkStart w:id="245" w:name="_Toc420916228"/>
      <w:bookmarkStart w:id="246" w:name="_Toc420931940"/>
      <w:bookmarkStart w:id="247" w:name="_Toc421189097"/>
      <w:bookmarkStart w:id="248" w:name="_Toc421189135"/>
      <w:bookmarkStart w:id="249" w:name="_Toc421189961"/>
      <w:bookmarkStart w:id="250" w:name="_Toc421189999"/>
      <w:bookmarkStart w:id="251" w:name="_Toc421191537"/>
      <w:bookmarkStart w:id="252" w:name="_Toc422124410"/>
      <w:bookmarkStart w:id="253" w:name="_Toc422124448"/>
      <w:bookmarkStart w:id="254" w:name="_Toc422124486"/>
      <w:bookmarkStart w:id="255" w:name="_Toc422124524"/>
      <w:bookmarkStart w:id="256" w:name="_Toc422127818"/>
      <w:bookmarkStart w:id="257" w:name="_Toc422127853"/>
      <w:bookmarkStart w:id="258" w:name="_Toc422127888"/>
      <w:bookmarkStart w:id="259" w:name="_Toc422127923"/>
      <w:bookmarkStart w:id="260" w:name="_Toc422127958"/>
      <w:bookmarkStart w:id="261" w:name="_Toc422127993"/>
      <w:bookmarkStart w:id="262" w:name="_Toc422209555"/>
      <w:bookmarkStart w:id="263" w:name="_Toc422209590"/>
      <w:bookmarkStart w:id="264" w:name="_Toc422209625"/>
      <w:bookmarkStart w:id="265" w:name="_Toc422899416"/>
      <w:bookmarkStart w:id="266" w:name="_Toc422899454"/>
      <w:bookmarkStart w:id="267" w:name="_Toc423079155"/>
      <w:bookmarkStart w:id="268" w:name="_Toc423079193"/>
      <w:bookmarkStart w:id="269" w:name="_Toc426466955"/>
      <w:bookmarkStart w:id="270" w:name="_Toc426467315"/>
      <w:bookmarkStart w:id="271" w:name="_Toc426467565"/>
      <w:bookmarkStart w:id="272" w:name="_Toc426467756"/>
      <w:bookmarkStart w:id="273" w:name="_Toc426550628"/>
      <w:bookmarkStart w:id="274" w:name="_Toc450113552"/>
      <w:bookmarkStart w:id="275" w:name="_Toc450113796"/>
      <w:bookmarkStart w:id="276" w:name="_Toc450113910"/>
      <w:bookmarkStart w:id="277" w:name="_Toc450114007"/>
      <w:bookmarkStart w:id="278" w:name="_Toc481735939"/>
      <w:bookmarkStart w:id="279" w:name="_Toc481735977"/>
      <w:bookmarkStart w:id="280" w:name="_Toc481737379"/>
      <w:bookmarkStart w:id="281" w:name="_Toc481737524"/>
      <w:bookmarkStart w:id="282" w:name="_Toc481738618"/>
      <w:bookmarkStart w:id="283" w:name="_Toc481738695"/>
      <w:bookmarkStart w:id="284" w:name="_Toc481739014"/>
      <w:bookmarkStart w:id="285" w:name="_Toc481739431"/>
      <w:bookmarkStart w:id="286" w:name="_Toc481739533"/>
      <w:bookmarkStart w:id="287" w:name="_Toc481739596"/>
      <w:bookmarkStart w:id="288" w:name="_Toc481739722"/>
      <w:bookmarkStart w:id="289" w:name="_Toc211932902"/>
      <w:r>
        <w:lastRenderedPageBreak/>
        <w:t>Objet du marché – Dispositions générales</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6ACA0C6E" w14:textId="77777777" w:rsidR="008F7AF3" w:rsidRPr="00CB491C" w:rsidRDefault="008F7AF3" w:rsidP="00425770">
      <w:pPr>
        <w:pStyle w:val="Titre2"/>
        <w:rPr>
          <w:caps/>
        </w:rPr>
      </w:pPr>
      <w:bookmarkStart w:id="290" w:name="_Toc211932903"/>
      <w:r w:rsidRPr="00CB491C">
        <w:t>Objet du marché</w:t>
      </w:r>
      <w:bookmarkEnd w:id="290"/>
    </w:p>
    <w:p w14:paraId="4A383175" w14:textId="1F5D6BD2" w:rsidR="008F7AF3" w:rsidRPr="00CB491C" w:rsidRDefault="008F7AF3" w:rsidP="008F7AF3">
      <w:pPr>
        <w:spacing w:after="0" w:line="240" w:lineRule="auto"/>
      </w:pPr>
      <w:r w:rsidRPr="00CB491C">
        <w:t xml:space="preserve">Les stipulations du présent cahier des clauses administratives particulières (CCAP) concernent l’exécution des travaux </w:t>
      </w:r>
      <w:r w:rsidR="0003728D" w:rsidRPr="00C06335">
        <w:fldChar w:fldCharType="begin">
          <w:ffData>
            <w:name w:val="libre1"/>
            <w:enabled w:val="0"/>
            <w:calcOnExit w:val="0"/>
            <w:textInput>
              <w:default w:val="de création de massifs béton pour système d’arrêt d’urgence d’avions militaire sur la BA115"/>
            </w:textInput>
          </w:ffData>
        </w:fldChar>
      </w:r>
      <w:bookmarkStart w:id="291" w:name="libre1"/>
      <w:r w:rsidR="0003728D" w:rsidRPr="00C06335">
        <w:instrText xml:space="preserve"> FORMTEXT </w:instrText>
      </w:r>
      <w:r w:rsidR="0003728D" w:rsidRPr="00C06335">
        <w:fldChar w:fldCharType="separate"/>
      </w:r>
      <w:r w:rsidR="0003728D" w:rsidRPr="00C06335">
        <w:rPr>
          <w:noProof/>
        </w:rPr>
        <w:t>de création de massifs béton pour système d’arrêt d’urgence d’avions militaire sur la BA115</w:t>
      </w:r>
      <w:r w:rsidR="0003728D" w:rsidRPr="00C06335">
        <w:fldChar w:fldCharType="end"/>
      </w:r>
      <w:bookmarkEnd w:id="291"/>
      <w:r w:rsidRPr="00CB491C">
        <w:t xml:space="preserve">. </w:t>
      </w:r>
    </w:p>
    <w:p w14:paraId="68CE27C6" w14:textId="277857E6" w:rsidR="008F7AF3" w:rsidRPr="00CB491C" w:rsidRDefault="008F7AF3" w:rsidP="008F7AF3">
      <w:pPr>
        <w:spacing w:after="0" w:line="240" w:lineRule="auto"/>
      </w:pPr>
      <w:r w:rsidRPr="00CB491C">
        <w:t xml:space="preserve">Lieu(x) d'exécution des travaux : </w:t>
      </w:r>
      <w:r w:rsidR="00762FC9">
        <w:fldChar w:fldCharType="begin">
          <w:ffData>
            <w:name w:val="libre2"/>
            <w:enabled/>
            <w:calcOnExit w:val="0"/>
            <w:textInput>
              <w:default w:val="Orange - Vaucluse (84)"/>
            </w:textInput>
          </w:ffData>
        </w:fldChar>
      </w:r>
      <w:bookmarkStart w:id="292" w:name="libre2"/>
      <w:r w:rsidR="00762FC9">
        <w:instrText xml:space="preserve"> FORMTEXT </w:instrText>
      </w:r>
      <w:r w:rsidR="00762FC9">
        <w:fldChar w:fldCharType="separate"/>
      </w:r>
      <w:r w:rsidR="00762FC9">
        <w:rPr>
          <w:noProof/>
        </w:rPr>
        <w:t>Orange - Vaucluse (84)</w:t>
      </w:r>
      <w:r w:rsidR="00762FC9">
        <w:fldChar w:fldCharType="end"/>
      </w:r>
      <w:bookmarkEnd w:id="292"/>
      <w:r w:rsidRPr="00CB491C">
        <w:t>.</w:t>
      </w:r>
    </w:p>
    <w:p w14:paraId="47D8C1B4" w14:textId="77777777" w:rsidR="008F7AF3" w:rsidRPr="00CB491C" w:rsidRDefault="008F7AF3" w:rsidP="008F7AF3">
      <w:pPr>
        <w:spacing w:after="0" w:line="240" w:lineRule="auto"/>
      </w:pPr>
    </w:p>
    <w:p w14:paraId="618BEA02" w14:textId="428E387C" w:rsidR="008F7AF3" w:rsidRDefault="008F7AF3" w:rsidP="008F7AF3">
      <w:pPr>
        <w:spacing w:after="0" w:line="240" w:lineRule="auto"/>
      </w:pPr>
      <w:r w:rsidRPr="00CB491C">
        <w:t>La description des ouvrages et leurs spécifications techniques sont indiquées dans le cahier des clauses techniques particulières (CCTP).</w:t>
      </w:r>
    </w:p>
    <w:p w14:paraId="6519B62D" w14:textId="77777777" w:rsidR="00425770" w:rsidRPr="00CB491C" w:rsidRDefault="00425770" w:rsidP="008F7AF3">
      <w:pPr>
        <w:spacing w:after="0" w:line="240" w:lineRule="auto"/>
      </w:pPr>
    </w:p>
    <w:p w14:paraId="447A03EC" w14:textId="77777777" w:rsidR="008F7AF3" w:rsidRPr="00CB491C" w:rsidRDefault="008F7AF3" w:rsidP="00425770">
      <w:pPr>
        <w:pStyle w:val="Titre2"/>
      </w:pPr>
      <w:bookmarkStart w:id="293" w:name="_Toc211932904"/>
      <w:r w:rsidRPr="00CB491C">
        <w:t>Décomposition du marché</w:t>
      </w:r>
      <w:bookmarkEnd w:id="293"/>
      <w:r w:rsidRPr="00CB491C">
        <w:t xml:space="preserve"> </w:t>
      </w:r>
    </w:p>
    <w:p w14:paraId="17F5583E" w14:textId="20E11F5F" w:rsidR="008F7AF3" w:rsidRPr="00CB491C" w:rsidRDefault="008F7AF3" w:rsidP="008F7AF3">
      <w:pPr>
        <w:spacing w:after="0" w:line="240" w:lineRule="auto"/>
        <w:rPr>
          <w:szCs w:val="20"/>
        </w:rPr>
      </w:pPr>
      <w:r w:rsidRPr="00CB491C">
        <w:rPr>
          <w:szCs w:val="20"/>
        </w:rPr>
        <w:t>Le marché est alloti</w:t>
      </w:r>
      <w:r w:rsidRPr="00CB491C">
        <w:rPr>
          <w:szCs w:val="20"/>
        </w:rPr>
        <w:tab/>
        <w:t xml:space="preserve"> </w:t>
      </w:r>
      <w:r w:rsidR="00762FC9">
        <w:rPr>
          <w:szCs w:val="20"/>
        </w:rPr>
        <w:fldChar w:fldCharType="begin">
          <w:ffData>
            <w:name w:val=""/>
            <w:enabled/>
            <w:calcOnExit w:val="0"/>
            <w:checkBox>
              <w:size w:val="26"/>
              <w:default w:val="0"/>
            </w:checkBox>
          </w:ffData>
        </w:fldChar>
      </w:r>
      <w:r w:rsidR="00762FC9">
        <w:rPr>
          <w:szCs w:val="20"/>
        </w:rPr>
        <w:instrText xml:space="preserve"> FORMCHECKBOX </w:instrText>
      </w:r>
      <w:r w:rsidR="00806D6A">
        <w:rPr>
          <w:szCs w:val="20"/>
        </w:rPr>
      </w:r>
      <w:r w:rsidR="00806D6A">
        <w:rPr>
          <w:szCs w:val="20"/>
        </w:rPr>
        <w:fldChar w:fldCharType="separate"/>
      </w:r>
      <w:r w:rsidR="00762FC9">
        <w:rPr>
          <w:szCs w:val="20"/>
        </w:rPr>
        <w:fldChar w:fldCharType="end"/>
      </w:r>
      <w:r w:rsidRPr="00CB491C">
        <w:rPr>
          <w:szCs w:val="20"/>
        </w:rPr>
        <w:t xml:space="preserve"> oui</w:t>
      </w:r>
      <w:r w:rsidRPr="00CB491C">
        <w:rPr>
          <w:szCs w:val="20"/>
        </w:rPr>
        <w:tab/>
      </w:r>
      <w:r w:rsidRPr="00CB491C">
        <w:rPr>
          <w:szCs w:val="20"/>
        </w:rPr>
        <w:tab/>
      </w:r>
      <w:r w:rsidR="00E77E3C">
        <w:rPr>
          <w:szCs w:val="20"/>
        </w:rPr>
        <w:fldChar w:fldCharType="begin">
          <w:ffData>
            <w:name w:val=""/>
            <w:enabled/>
            <w:calcOnExit w:val="0"/>
            <w:checkBox>
              <w:size w:val="26"/>
              <w:default w:val="1"/>
            </w:checkBox>
          </w:ffData>
        </w:fldChar>
      </w:r>
      <w:r w:rsidR="00E77E3C">
        <w:rPr>
          <w:szCs w:val="20"/>
        </w:rPr>
        <w:instrText xml:space="preserve"> FORMCHECKBOX </w:instrText>
      </w:r>
      <w:r w:rsidR="00806D6A">
        <w:rPr>
          <w:szCs w:val="20"/>
        </w:rPr>
      </w:r>
      <w:r w:rsidR="00806D6A">
        <w:rPr>
          <w:szCs w:val="20"/>
        </w:rPr>
        <w:fldChar w:fldCharType="separate"/>
      </w:r>
      <w:r w:rsidR="00E77E3C">
        <w:rPr>
          <w:szCs w:val="20"/>
        </w:rPr>
        <w:fldChar w:fldCharType="end"/>
      </w:r>
      <w:r w:rsidRPr="00CB491C">
        <w:rPr>
          <w:szCs w:val="20"/>
        </w:rPr>
        <w:t xml:space="preserve"> non</w:t>
      </w:r>
    </w:p>
    <w:p w14:paraId="39D18F02" w14:textId="2F8A36F4" w:rsidR="008F7AF3" w:rsidRPr="00CB491C" w:rsidRDefault="008F7AF3" w:rsidP="008F7AF3">
      <w:pPr>
        <w:spacing w:after="0" w:line="240" w:lineRule="auto"/>
        <w:rPr>
          <w:highlight w:val="yellow"/>
        </w:rPr>
      </w:pPr>
      <w:bookmarkStart w:id="294" w:name="tranches"/>
      <w:r w:rsidRPr="00CB491C">
        <w:t xml:space="preserve">Le marché est fractionné </w:t>
      </w:r>
      <w:r w:rsidRPr="00CB491C">
        <w:rPr>
          <w:szCs w:val="20"/>
        </w:rPr>
        <w:fldChar w:fldCharType="begin">
          <w:ffData>
            <w:name w:val=""/>
            <w:enabled/>
            <w:calcOnExit w:val="0"/>
            <w:checkBox>
              <w:size w:val="26"/>
              <w:default w:val="0"/>
            </w:checkBox>
          </w:ffData>
        </w:fldChar>
      </w:r>
      <w:r w:rsidRPr="00CB491C">
        <w:rPr>
          <w:szCs w:val="20"/>
        </w:rPr>
        <w:instrText xml:space="preserve"> FORMCHECKBOX </w:instrText>
      </w:r>
      <w:r w:rsidR="00806D6A">
        <w:rPr>
          <w:szCs w:val="20"/>
        </w:rPr>
      </w:r>
      <w:r w:rsidR="00806D6A">
        <w:rPr>
          <w:szCs w:val="20"/>
        </w:rPr>
        <w:fldChar w:fldCharType="separate"/>
      </w:r>
      <w:r w:rsidRPr="00CB491C">
        <w:rPr>
          <w:szCs w:val="20"/>
        </w:rPr>
        <w:fldChar w:fldCharType="end"/>
      </w:r>
      <w:r w:rsidRPr="00CB491C">
        <w:rPr>
          <w:szCs w:val="20"/>
        </w:rPr>
        <w:t xml:space="preserve"> oui</w:t>
      </w:r>
      <w:r w:rsidRPr="00CB491C">
        <w:rPr>
          <w:szCs w:val="20"/>
        </w:rPr>
        <w:tab/>
      </w:r>
      <w:r w:rsidRPr="00CB491C">
        <w:rPr>
          <w:szCs w:val="20"/>
        </w:rPr>
        <w:tab/>
      </w:r>
      <w:r w:rsidR="00B04478">
        <w:rPr>
          <w:szCs w:val="20"/>
        </w:rPr>
        <w:fldChar w:fldCharType="begin">
          <w:ffData>
            <w:name w:val=""/>
            <w:enabled/>
            <w:calcOnExit w:val="0"/>
            <w:checkBox>
              <w:size w:val="26"/>
              <w:default w:val="1"/>
            </w:checkBox>
          </w:ffData>
        </w:fldChar>
      </w:r>
      <w:r w:rsidR="00B04478">
        <w:rPr>
          <w:szCs w:val="20"/>
        </w:rPr>
        <w:instrText xml:space="preserve"> FORMCHECKBOX </w:instrText>
      </w:r>
      <w:r w:rsidR="00806D6A">
        <w:rPr>
          <w:szCs w:val="20"/>
        </w:rPr>
      </w:r>
      <w:r w:rsidR="00806D6A">
        <w:rPr>
          <w:szCs w:val="20"/>
        </w:rPr>
        <w:fldChar w:fldCharType="separate"/>
      </w:r>
      <w:r w:rsidR="00B04478">
        <w:rPr>
          <w:szCs w:val="20"/>
        </w:rPr>
        <w:fldChar w:fldCharType="end"/>
      </w:r>
      <w:r w:rsidRPr="00CB491C">
        <w:rPr>
          <w:szCs w:val="20"/>
        </w:rPr>
        <w:t xml:space="preserve"> non</w:t>
      </w:r>
    </w:p>
    <w:bookmarkEnd w:id="294"/>
    <w:p w14:paraId="4D15A695" w14:textId="6AE43156" w:rsidR="008F7AF3" w:rsidRPr="00CB491C" w:rsidRDefault="008F7AF3" w:rsidP="008F7AF3">
      <w:pPr>
        <w:spacing w:after="0" w:line="240" w:lineRule="auto"/>
        <w:rPr>
          <w:highlight w:val="yellow"/>
        </w:rPr>
      </w:pPr>
      <w:r w:rsidRPr="00B04478">
        <w:t xml:space="preserve">Le marché est découpé en phases distinctes </w:t>
      </w:r>
      <w:r w:rsidRPr="00B04478">
        <w:rPr>
          <w:szCs w:val="20"/>
        </w:rPr>
        <w:fldChar w:fldCharType="begin">
          <w:ffData>
            <w:name w:val=""/>
            <w:enabled/>
            <w:calcOnExit w:val="0"/>
            <w:checkBox>
              <w:size w:val="26"/>
              <w:default w:val="0"/>
            </w:checkBox>
          </w:ffData>
        </w:fldChar>
      </w:r>
      <w:r w:rsidRPr="00B04478">
        <w:rPr>
          <w:szCs w:val="20"/>
        </w:rPr>
        <w:instrText xml:space="preserve"> FORMCHECKBOX </w:instrText>
      </w:r>
      <w:r w:rsidR="00806D6A">
        <w:rPr>
          <w:szCs w:val="20"/>
        </w:rPr>
      </w:r>
      <w:r w:rsidR="00806D6A">
        <w:rPr>
          <w:szCs w:val="20"/>
        </w:rPr>
        <w:fldChar w:fldCharType="separate"/>
      </w:r>
      <w:r w:rsidRPr="00B04478">
        <w:rPr>
          <w:szCs w:val="20"/>
        </w:rPr>
        <w:fldChar w:fldCharType="end"/>
      </w:r>
      <w:r w:rsidRPr="00B04478">
        <w:rPr>
          <w:szCs w:val="20"/>
        </w:rPr>
        <w:t xml:space="preserve"> oui</w:t>
      </w:r>
      <w:r w:rsidRPr="00CB491C">
        <w:rPr>
          <w:szCs w:val="20"/>
        </w:rPr>
        <w:tab/>
      </w:r>
      <w:r w:rsidRPr="00CB491C">
        <w:rPr>
          <w:szCs w:val="20"/>
        </w:rPr>
        <w:tab/>
      </w:r>
      <w:r w:rsidR="00B04478">
        <w:rPr>
          <w:szCs w:val="20"/>
        </w:rPr>
        <w:fldChar w:fldCharType="begin">
          <w:ffData>
            <w:name w:val=""/>
            <w:enabled/>
            <w:calcOnExit w:val="0"/>
            <w:checkBox>
              <w:size w:val="26"/>
              <w:default w:val="1"/>
            </w:checkBox>
          </w:ffData>
        </w:fldChar>
      </w:r>
      <w:r w:rsidR="00B04478">
        <w:rPr>
          <w:szCs w:val="20"/>
        </w:rPr>
        <w:instrText xml:space="preserve"> FORMCHECKBOX </w:instrText>
      </w:r>
      <w:r w:rsidR="00806D6A">
        <w:rPr>
          <w:szCs w:val="20"/>
        </w:rPr>
      </w:r>
      <w:r w:rsidR="00806D6A">
        <w:rPr>
          <w:szCs w:val="20"/>
        </w:rPr>
        <w:fldChar w:fldCharType="separate"/>
      </w:r>
      <w:r w:rsidR="00B04478">
        <w:rPr>
          <w:szCs w:val="20"/>
        </w:rPr>
        <w:fldChar w:fldCharType="end"/>
      </w:r>
      <w:r w:rsidRPr="00CB491C">
        <w:rPr>
          <w:szCs w:val="20"/>
        </w:rPr>
        <w:t xml:space="preserve"> non</w:t>
      </w:r>
    </w:p>
    <w:p w14:paraId="52A474B3" w14:textId="77777777" w:rsidR="008F7AF3" w:rsidRPr="00CB491C" w:rsidRDefault="008F7AF3" w:rsidP="008F7AF3">
      <w:pPr>
        <w:spacing w:after="0" w:line="240" w:lineRule="auto"/>
        <w:rPr>
          <w:highlight w:val="yellow"/>
        </w:rPr>
      </w:pPr>
    </w:p>
    <w:p w14:paraId="300212B8" w14:textId="1AE361CA" w:rsidR="008F7AF3" w:rsidRDefault="008F7AF3" w:rsidP="00425770">
      <w:pPr>
        <w:pStyle w:val="Titre2"/>
      </w:pPr>
      <w:bookmarkStart w:id="295" w:name="_Toc219263555"/>
      <w:bookmarkStart w:id="296" w:name="_Toc219263639"/>
      <w:bookmarkStart w:id="297" w:name="_Toc412536674"/>
      <w:bookmarkStart w:id="298" w:name="_Toc413825437"/>
      <w:bookmarkStart w:id="299" w:name="_Toc413825613"/>
      <w:bookmarkStart w:id="300" w:name="_Toc413825997"/>
      <w:bookmarkStart w:id="301" w:name="_Toc413826148"/>
      <w:bookmarkStart w:id="302" w:name="_Toc413826791"/>
      <w:bookmarkStart w:id="303" w:name="_Toc413826915"/>
      <w:bookmarkStart w:id="304" w:name="_Toc413826951"/>
      <w:bookmarkStart w:id="305" w:name="_Toc413827218"/>
      <w:bookmarkStart w:id="306" w:name="_Toc413827494"/>
      <w:bookmarkStart w:id="307" w:name="_Toc413827619"/>
      <w:bookmarkStart w:id="308" w:name="_Toc413827753"/>
      <w:bookmarkStart w:id="309" w:name="_Toc413827831"/>
      <w:bookmarkStart w:id="310" w:name="_Toc413827949"/>
      <w:bookmarkStart w:id="311" w:name="_Toc413828049"/>
      <w:bookmarkStart w:id="312" w:name="_Toc413828130"/>
      <w:bookmarkStart w:id="313" w:name="_Toc413830875"/>
      <w:bookmarkStart w:id="314" w:name="_Toc413830966"/>
      <w:bookmarkStart w:id="315" w:name="_Toc413831281"/>
      <w:bookmarkStart w:id="316" w:name="_Toc413831371"/>
      <w:bookmarkStart w:id="317" w:name="_Toc413831620"/>
      <w:bookmarkStart w:id="318" w:name="_Toc413831736"/>
      <w:bookmarkStart w:id="319" w:name="_Toc413831768"/>
      <w:bookmarkStart w:id="320" w:name="_Toc413942588"/>
      <w:bookmarkStart w:id="321" w:name="_Toc416362004"/>
      <w:bookmarkStart w:id="322" w:name="_Toc416688262"/>
      <w:bookmarkStart w:id="323" w:name="_Toc416762014"/>
      <w:bookmarkStart w:id="324" w:name="_Toc416762053"/>
      <w:bookmarkStart w:id="325" w:name="_Toc416762092"/>
      <w:bookmarkStart w:id="326" w:name="_Toc416768293"/>
      <w:bookmarkStart w:id="327" w:name="_Toc416873007"/>
      <w:bookmarkStart w:id="328" w:name="_Toc416943756"/>
      <w:bookmarkStart w:id="329" w:name="_Toc416943832"/>
      <w:bookmarkStart w:id="330" w:name="_Toc417907490"/>
      <w:bookmarkStart w:id="331" w:name="_Toc417911750"/>
      <w:bookmarkStart w:id="332" w:name="_Toc417911988"/>
      <w:bookmarkStart w:id="333" w:name="_Toc417912161"/>
      <w:bookmarkStart w:id="334" w:name="_Toc417912199"/>
      <w:bookmarkStart w:id="335" w:name="_Toc417912406"/>
      <w:bookmarkStart w:id="336" w:name="_Toc417912475"/>
      <w:bookmarkStart w:id="337" w:name="_Toc417912640"/>
      <w:bookmarkStart w:id="338" w:name="_Toc417912678"/>
      <w:bookmarkStart w:id="339" w:name="_Toc417912716"/>
      <w:bookmarkStart w:id="340" w:name="_Toc417912754"/>
      <w:bookmarkStart w:id="341" w:name="_Toc417913628"/>
      <w:bookmarkStart w:id="342" w:name="_Toc417913753"/>
      <w:bookmarkStart w:id="343" w:name="_Toc417914184"/>
      <w:bookmarkStart w:id="344" w:name="_Toc417914540"/>
      <w:bookmarkStart w:id="345" w:name="_Toc417914578"/>
      <w:bookmarkStart w:id="346" w:name="_Toc417914616"/>
      <w:bookmarkStart w:id="347" w:name="_Toc417914978"/>
      <w:bookmarkStart w:id="348" w:name="_Toc417915736"/>
      <w:bookmarkStart w:id="349" w:name="_Toc417916230"/>
      <w:bookmarkStart w:id="350" w:name="_Toc417916346"/>
      <w:bookmarkStart w:id="351" w:name="_Toc418060187"/>
      <w:bookmarkStart w:id="352" w:name="_Toc418066244"/>
      <w:bookmarkStart w:id="353" w:name="_Toc418084461"/>
      <w:bookmarkStart w:id="354" w:name="_Toc418775925"/>
      <w:bookmarkStart w:id="355" w:name="_Toc418778094"/>
      <w:bookmarkStart w:id="356" w:name="_Toc418778156"/>
      <w:bookmarkStart w:id="357" w:name="_Toc418778192"/>
      <w:bookmarkStart w:id="358" w:name="_Toc418778228"/>
      <w:bookmarkStart w:id="359" w:name="_Toc418778418"/>
      <w:bookmarkStart w:id="360" w:name="_Toc418778462"/>
      <w:bookmarkStart w:id="361" w:name="_Toc418778747"/>
      <w:bookmarkStart w:id="362" w:name="_Toc419817574"/>
      <w:bookmarkStart w:id="363" w:name="_Toc419817613"/>
      <w:bookmarkStart w:id="364" w:name="_Toc419874812"/>
      <w:bookmarkStart w:id="365" w:name="_Toc419874944"/>
      <w:bookmarkStart w:id="366" w:name="_Toc419876379"/>
      <w:bookmarkStart w:id="367" w:name="_Toc419876418"/>
      <w:bookmarkStart w:id="368" w:name="_Toc419876483"/>
      <w:bookmarkStart w:id="369" w:name="_Toc419876607"/>
      <w:bookmarkStart w:id="370" w:name="_Toc419877645"/>
      <w:bookmarkStart w:id="371" w:name="_Toc419878213"/>
      <w:bookmarkStart w:id="372" w:name="_Toc419878251"/>
      <w:bookmarkStart w:id="373" w:name="_Toc419883254"/>
      <w:bookmarkStart w:id="374" w:name="_Toc419890015"/>
      <w:bookmarkStart w:id="375" w:name="_Toc419890074"/>
      <w:bookmarkStart w:id="376" w:name="_Toc419895658"/>
      <w:bookmarkStart w:id="377" w:name="_Toc419895756"/>
      <w:bookmarkStart w:id="378" w:name="_Toc419896005"/>
      <w:bookmarkStart w:id="379" w:name="_Toc419896048"/>
      <w:bookmarkStart w:id="380" w:name="_Toc419896240"/>
      <w:bookmarkStart w:id="381" w:name="_Toc419896279"/>
      <w:bookmarkStart w:id="382" w:name="_Toc419896318"/>
      <w:bookmarkStart w:id="383" w:name="_Toc419896370"/>
      <w:bookmarkStart w:id="384" w:name="_Toc419896628"/>
      <w:bookmarkStart w:id="385" w:name="_Toc419896884"/>
      <w:bookmarkStart w:id="386" w:name="_Toc419896923"/>
      <w:bookmarkStart w:id="387" w:name="_Toc419896962"/>
      <w:bookmarkStart w:id="388" w:name="_Toc420394929"/>
      <w:bookmarkStart w:id="389" w:name="_Toc420395003"/>
      <w:bookmarkStart w:id="390" w:name="_Toc420395042"/>
      <w:bookmarkStart w:id="391" w:name="_Toc420395123"/>
      <w:bookmarkStart w:id="392" w:name="_Toc420408007"/>
      <w:bookmarkStart w:id="393" w:name="_Toc420408046"/>
      <w:bookmarkStart w:id="394" w:name="_Toc420408162"/>
      <w:bookmarkStart w:id="395" w:name="_Toc420408201"/>
      <w:bookmarkStart w:id="396" w:name="_Toc420408255"/>
      <w:bookmarkStart w:id="397" w:name="_Toc420408294"/>
      <w:bookmarkStart w:id="398" w:name="_Toc420408387"/>
      <w:bookmarkStart w:id="399" w:name="_Toc420408426"/>
      <w:bookmarkStart w:id="400" w:name="_Toc420408465"/>
      <w:bookmarkStart w:id="401" w:name="_Toc420408504"/>
      <w:bookmarkStart w:id="402" w:name="_Toc420408543"/>
      <w:bookmarkStart w:id="403" w:name="_Toc420409107"/>
      <w:bookmarkStart w:id="404" w:name="_Toc420568264"/>
      <w:bookmarkStart w:id="405" w:name="_Toc420585495"/>
      <w:bookmarkStart w:id="406" w:name="_Toc420585795"/>
      <w:bookmarkStart w:id="407" w:name="_Toc420916231"/>
      <w:bookmarkStart w:id="408" w:name="_Toc420931943"/>
      <w:bookmarkStart w:id="409" w:name="_Toc421189100"/>
      <w:bookmarkStart w:id="410" w:name="_Toc421189138"/>
      <w:bookmarkStart w:id="411" w:name="_Toc421189964"/>
      <w:bookmarkStart w:id="412" w:name="_Toc421190002"/>
      <w:bookmarkStart w:id="413" w:name="_Toc421191540"/>
      <w:bookmarkStart w:id="414" w:name="_Toc422124413"/>
      <w:bookmarkStart w:id="415" w:name="_Toc422124451"/>
      <w:bookmarkStart w:id="416" w:name="_Toc422124489"/>
      <w:bookmarkStart w:id="417" w:name="_Toc422124527"/>
      <w:bookmarkStart w:id="418" w:name="_Toc422127821"/>
      <w:bookmarkStart w:id="419" w:name="_Toc422127856"/>
      <w:bookmarkStart w:id="420" w:name="_Toc422127891"/>
      <w:bookmarkStart w:id="421" w:name="_Toc422127926"/>
      <w:bookmarkStart w:id="422" w:name="_Toc422127961"/>
      <w:bookmarkStart w:id="423" w:name="_Toc422127996"/>
      <w:bookmarkStart w:id="424" w:name="_Toc422209558"/>
      <w:bookmarkStart w:id="425" w:name="_Toc422209593"/>
      <w:bookmarkStart w:id="426" w:name="_Toc422209628"/>
      <w:bookmarkStart w:id="427" w:name="_Toc422899419"/>
      <w:bookmarkStart w:id="428" w:name="_Toc422899457"/>
      <w:bookmarkStart w:id="429" w:name="_Toc423079158"/>
      <w:bookmarkStart w:id="430" w:name="_Toc423079196"/>
      <w:bookmarkStart w:id="431" w:name="_Toc426466958"/>
      <w:bookmarkStart w:id="432" w:name="_Toc426467318"/>
      <w:bookmarkStart w:id="433" w:name="_Toc426467568"/>
      <w:bookmarkStart w:id="434" w:name="_Toc426467759"/>
      <w:bookmarkStart w:id="435" w:name="_Toc426550631"/>
      <w:bookmarkStart w:id="436" w:name="_Toc450113555"/>
      <w:bookmarkStart w:id="437" w:name="_Toc450113799"/>
      <w:bookmarkStart w:id="438" w:name="_Toc450113913"/>
      <w:bookmarkStart w:id="439" w:name="_Toc450114010"/>
      <w:bookmarkStart w:id="440" w:name="_Toc481735942"/>
      <w:bookmarkStart w:id="441" w:name="_Toc481735980"/>
      <w:bookmarkStart w:id="442" w:name="_Toc481737382"/>
      <w:bookmarkStart w:id="443" w:name="_Toc481737527"/>
      <w:bookmarkStart w:id="444" w:name="_Toc481738621"/>
      <w:bookmarkStart w:id="445" w:name="_Toc481738698"/>
      <w:bookmarkStart w:id="446" w:name="_Toc481739017"/>
      <w:bookmarkStart w:id="447" w:name="_Toc481739434"/>
      <w:bookmarkStart w:id="448" w:name="_Toc481739536"/>
      <w:bookmarkStart w:id="449" w:name="_Toc481739599"/>
      <w:bookmarkStart w:id="450" w:name="_Toc481739725"/>
      <w:bookmarkStart w:id="451" w:name="_Toc211932905"/>
      <w:r w:rsidRPr="00CB491C">
        <w:t>Désignation des sous-traitants en cours de marché</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14:paraId="202B3E67" w14:textId="25C63E25" w:rsidR="00A82E61" w:rsidRDefault="00A82E61" w:rsidP="00296790">
      <w:pPr>
        <w:pStyle w:val="Titre3"/>
      </w:pPr>
      <w:bookmarkStart w:id="452" w:name="_Toc211932906"/>
      <w:r>
        <w:t>Principes généraux</w:t>
      </w:r>
      <w:r>
        <w:rPr>
          <w:rFonts w:ascii="Calibri" w:hAnsi="Calibri" w:cs="Calibri"/>
        </w:rPr>
        <w:t> </w:t>
      </w:r>
      <w:r>
        <w:t>:</w:t>
      </w:r>
      <w:bookmarkEnd w:id="452"/>
    </w:p>
    <w:p w14:paraId="6615C6FA" w14:textId="77777777" w:rsidR="00B04478" w:rsidRDefault="003D6294" w:rsidP="003D6294">
      <w:pPr>
        <w:spacing w:before="0" w:after="0"/>
        <w:rPr>
          <w:rFonts w:cs="Times New Roman"/>
          <w:bCs/>
          <w:szCs w:val="20"/>
        </w:rPr>
      </w:pPr>
      <w:r w:rsidRPr="003D6294">
        <w:rPr>
          <w:rFonts w:cs="Times New Roman"/>
          <w:bCs/>
          <w:szCs w:val="20"/>
        </w:rPr>
        <w:t xml:space="preserve">Pour déposer ses déclarations de sous-traitance, le représentant de l’acheteur </w:t>
      </w:r>
      <w:r w:rsidRPr="003D6294">
        <w:rPr>
          <w:rFonts w:cs="Times New Roman"/>
          <w:b/>
          <w:bCs/>
          <w:szCs w:val="20"/>
          <w:u w:val="single"/>
        </w:rPr>
        <w:t>impose</w:t>
      </w:r>
      <w:r w:rsidRPr="003D6294">
        <w:rPr>
          <w:rFonts w:cs="Times New Roman"/>
          <w:b/>
          <w:bCs/>
          <w:szCs w:val="20"/>
        </w:rPr>
        <w:t xml:space="preserve"> aux titulaires et aux sous-traitants l’utilisation des services dématérialisés de la société SUBCLIC (</w:t>
      </w:r>
      <w:hyperlink r:id="rId13" w:history="1">
        <w:r w:rsidRPr="003D6294">
          <w:rPr>
            <w:rStyle w:val="Lienhypertexte"/>
            <w:b/>
            <w:bCs/>
            <w:color w:val="auto"/>
            <w:szCs w:val="20"/>
          </w:rPr>
          <w:t>https://subclic.com/</w:t>
        </w:r>
      </w:hyperlink>
      <w:r w:rsidRPr="003D6294">
        <w:rPr>
          <w:rFonts w:cs="Times New Roman"/>
          <w:b/>
          <w:bCs/>
          <w:szCs w:val="20"/>
        </w:rPr>
        <w:t>).</w:t>
      </w:r>
      <w:r w:rsidRPr="003D6294">
        <w:rPr>
          <w:rFonts w:cs="Times New Roman"/>
          <w:bCs/>
          <w:szCs w:val="20"/>
        </w:rPr>
        <w:t xml:space="preserve"> </w:t>
      </w:r>
    </w:p>
    <w:p w14:paraId="7EF09691" w14:textId="77777777" w:rsidR="00B04478" w:rsidRDefault="00B04478" w:rsidP="003D6294">
      <w:pPr>
        <w:spacing w:before="0" w:after="0"/>
        <w:rPr>
          <w:rFonts w:cs="Times New Roman"/>
          <w:bCs/>
          <w:szCs w:val="20"/>
        </w:rPr>
      </w:pPr>
    </w:p>
    <w:p w14:paraId="582A698C" w14:textId="05DCB3F6" w:rsidR="003D6294" w:rsidRPr="003D6294" w:rsidRDefault="003D6294" w:rsidP="003D6294">
      <w:pPr>
        <w:spacing w:before="0" w:after="0"/>
        <w:rPr>
          <w:rFonts w:cs="Times New Roman"/>
          <w:bCs/>
          <w:szCs w:val="20"/>
        </w:rPr>
      </w:pPr>
      <w:r w:rsidRPr="003D6294">
        <w:rPr>
          <w:rFonts w:cs="Times New Roman"/>
          <w:bCs/>
          <w:szCs w:val="20"/>
        </w:rPr>
        <w:t xml:space="preserve">Pour satisfaire cette obligation, le titulaire est tenu de compléter </w:t>
      </w:r>
      <w:r w:rsidRPr="00BC7F28">
        <w:rPr>
          <w:rFonts w:cs="Times New Roman"/>
          <w:bCs/>
          <w:szCs w:val="20"/>
        </w:rPr>
        <w:t>l’article 6</w:t>
      </w:r>
      <w:r w:rsidRPr="003D6294">
        <w:rPr>
          <w:rFonts w:cs="Times New Roman"/>
          <w:bCs/>
          <w:szCs w:val="20"/>
        </w:rPr>
        <w:t xml:space="preserve"> de l’acte d’engagement désignant la personne physique de l’entreprise responsable de la vérification et de la signature des actes de sous-traitance.</w:t>
      </w:r>
    </w:p>
    <w:p w14:paraId="6E200A7B" w14:textId="77777777" w:rsidR="003D6294" w:rsidRPr="003D6294" w:rsidRDefault="003D6294" w:rsidP="003D6294">
      <w:pPr>
        <w:spacing w:before="0" w:after="0"/>
        <w:rPr>
          <w:rFonts w:cs="Times New Roman"/>
          <w:bCs/>
          <w:szCs w:val="20"/>
        </w:rPr>
      </w:pPr>
      <w:r w:rsidRPr="003D6294">
        <w:rPr>
          <w:rFonts w:cs="Times New Roman"/>
          <w:bCs/>
          <w:szCs w:val="20"/>
        </w:rPr>
        <w:t>Il s’agit d’un outil informatique gratuit pour les entreprises, qui permet, la transmission, la validation et la signature de l’ensemble des demandes d’acception de sous-traitance.</w:t>
      </w:r>
    </w:p>
    <w:p w14:paraId="5E3EFCBB" w14:textId="77777777" w:rsidR="003D6294" w:rsidRPr="003D6294" w:rsidRDefault="003D6294" w:rsidP="003D6294">
      <w:pPr>
        <w:spacing w:before="0" w:after="0"/>
        <w:rPr>
          <w:rFonts w:cs="Times New Roman"/>
          <w:bCs/>
          <w:szCs w:val="20"/>
        </w:rPr>
      </w:pPr>
      <w:r w:rsidRPr="003D6294">
        <w:rPr>
          <w:rFonts w:cs="Times New Roman"/>
          <w:bCs/>
          <w:szCs w:val="20"/>
        </w:rPr>
        <w:t xml:space="preserve">L’inscription doit être maintenue active pendant toute la durée du </w:t>
      </w:r>
      <w:r w:rsidRPr="003D6294">
        <w:rPr>
          <w:rFonts w:cs="Times New Roman"/>
          <w:b/>
          <w:bCs/>
          <w:szCs w:val="20"/>
        </w:rPr>
        <w:t>contrat.</w:t>
      </w:r>
    </w:p>
    <w:p w14:paraId="31726914" w14:textId="77777777" w:rsidR="003D6294" w:rsidRPr="003D6294" w:rsidRDefault="003D6294" w:rsidP="003D6294">
      <w:pPr>
        <w:pStyle w:val="Default"/>
        <w:jc w:val="both"/>
        <w:rPr>
          <w:rFonts w:ascii="Marianne" w:eastAsia="Calibri" w:hAnsi="Marianne"/>
          <w:bCs/>
          <w:color w:val="auto"/>
          <w:sz w:val="20"/>
          <w:szCs w:val="20"/>
        </w:rPr>
      </w:pPr>
      <w:r w:rsidRPr="003D6294">
        <w:rPr>
          <w:rFonts w:ascii="Marianne" w:eastAsia="Calibri" w:hAnsi="Marianne"/>
          <w:bCs/>
          <w:color w:val="auto"/>
          <w:sz w:val="20"/>
          <w:szCs w:val="20"/>
        </w:rPr>
        <w:t>Le guide de démarrage pour déclarer un sous-traitant est annexé au présent CCAP.</w:t>
      </w:r>
    </w:p>
    <w:p w14:paraId="7815ED32" w14:textId="77777777" w:rsidR="00B04478" w:rsidRDefault="00B04478" w:rsidP="00D601E1">
      <w:pPr>
        <w:spacing w:after="120" w:line="240" w:lineRule="auto"/>
        <w:rPr>
          <w:b/>
          <w:sz w:val="24"/>
          <w:szCs w:val="24"/>
        </w:rPr>
      </w:pPr>
    </w:p>
    <w:p w14:paraId="5FF82EB0" w14:textId="76A020C4" w:rsidR="00D601E1" w:rsidRDefault="00D601E1" w:rsidP="00D601E1">
      <w:pPr>
        <w:spacing w:after="120" w:line="240" w:lineRule="auto"/>
        <w:rPr>
          <w:b/>
          <w:sz w:val="24"/>
          <w:szCs w:val="24"/>
        </w:rPr>
      </w:pPr>
      <w:r w:rsidRPr="00A2323D">
        <w:rPr>
          <w:b/>
          <w:sz w:val="24"/>
          <w:szCs w:val="24"/>
        </w:rPr>
        <w:t>Le délai d’agrément du sous-traitant ne débute qu’à compter de la réception du dossier complet.</w:t>
      </w:r>
    </w:p>
    <w:p w14:paraId="748C10AE" w14:textId="55AC5E16" w:rsidR="00B73F09" w:rsidRPr="00CB491C" w:rsidRDefault="00B73F09" w:rsidP="00B73F09">
      <w:pPr>
        <w:spacing w:before="200" w:after="0" w:line="240" w:lineRule="auto"/>
        <w:contextualSpacing/>
        <w:rPr>
          <w:rFonts w:eastAsia="Times New Roman" w:cs="Times New Roman"/>
          <w:lang w:eastAsia="fr-FR"/>
        </w:rPr>
      </w:pPr>
      <w:r w:rsidRPr="00CB491C">
        <w:rPr>
          <w:rFonts w:eastAsia="Times New Roman" w:cs="Times New Roman"/>
          <w:lang w:eastAsia="fr-FR"/>
        </w:rPr>
        <w:t xml:space="preserve">Le sous-traitant dûment agréé bénéfice du paiement direct dans les conditions fixées par l’article R-2193-10 du CCP </w:t>
      </w:r>
      <w:r w:rsidR="009C769C" w:rsidRPr="00CB491C">
        <w:rPr>
          <w:rFonts w:eastAsia="Times New Roman" w:cs="Times New Roman"/>
          <w:lang w:eastAsia="fr-FR"/>
        </w:rPr>
        <w:t xml:space="preserve">modifié </w:t>
      </w:r>
      <w:r w:rsidRPr="00CB491C">
        <w:rPr>
          <w:rFonts w:eastAsia="Times New Roman" w:cs="Times New Roman"/>
          <w:lang w:eastAsia="fr-FR"/>
        </w:rPr>
        <w:t xml:space="preserve">(i.e. le montant sous-traité est supérieur à 10% </w:t>
      </w:r>
      <w:r w:rsidR="009864A7">
        <w:rPr>
          <w:rFonts w:eastAsia="Times New Roman" w:cs="Times New Roman"/>
          <w:lang w:eastAsia="fr-FR"/>
        </w:rPr>
        <w:t>HT</w:t>
      </w:r>
      <w:r w:rsidR="009864A7" w:rsidRPr="00CB491C">
        <w:rPr>
          <w:rFonts w:eastAsia="Times New Roman" w:cs="Times New Roman"/>
          <w:lang w:eastAsia="fr-FR"/>
        </w:rPr>
        <w:t xml:space="preserve"> du</w:t>
      </w:r>
      <w:r w:rsidRPr="00CB491C">
        <w:rPr>
          <w:rFonts w:eastAsia="Times New Roman" w:cs="Times New Roman"/>
          <w:lang w:eastAsia="fr-FR"/>
        </w:rPr>
        <w:t xml:space="preserve"> montant total du marché).</w:t>
      </w:r>
    </w:p>
    <w:p w14:paraId="3C68D7BA" w14:textId="618C8C43" w:rsidR="00B73F09" w:rsidRPr="00CB491C" w:rsidRDefault="00B73F09" w:rsidP="00E62110">
      <w:pPr>
        <w:spacing w:after="0" w:line="240" w:lineRule="auto"/>
        <w:rPr>
          <w:rFonts w:eastAsia="Times New Roman" w:cs="Times New Roman"/>
          <w:lang w:eastAsia="fr-FR"/>
        </w:rPr>
      </w:pPr>
      <w:r w:rsidRPr="00CB491C">
        <w:rPr>
          <w:rFonts w:eastAsia="Times New Roman" w:cs="Times New Roman"/>
          <w:lang w:eastAsia="fr-FR"/>
        </w:rPr>
        <w:t>En l’absence de paiement direct, les dispositions de l’articl</w:t>
      </w:r>
      <w:r w:rsidR="00DA777B" w:rsidRPr="00CB491C">
        <w:rPr>
          <w:rFonts w:eastAsia="Times New Roman" w:cs="Times New Roman"/>
          <w:lang w:eastAsia="fr-FR"/>
        </w:rPr>
        <w:t>e 14 de la loi n°1975-1334 du 31</w:t>
      </w:r>
      <w:r w:rsidRPr="00CB491C">
        <w:rPr>
          <w:rFonts w:eastAsia="Times New Roman" w:cs="Times New Roman"/>
          <w:lang w:eastAsia="fr-FR"/>
        </w:rPr>
        <w:t xml:space="preserve"> décembre 1975 relative à la sous-traitance s’appliquent. Le titulaire d</w:t>
      </w:r>
      <w:r w:rsidR="003147F4">
        <w:rPr>
          <w:rFonts w:eastAsia="Times New Roman" w:cs="Times New Roman"/>
          <w:lang w:eastAsia="fr-FR"/>
        </w:rPr>
        <w:t>oit</w:t>
      </w:r>
      <w:r w:rsidRPr="00CB491C">
        <w:rPr>
          <w:rFonts w:eastAsia="Times New Roman" w:cs="Times New Roman"/>
          <w:lang w:eastAsia="fr-FR"/>
        </w:rPr>
        <w:t xml:space="preserve"> alors fournir une caution personnelle et solidaire garantissant le montant sous-traité. La caution personnelle et solidaire peut être remplacée par une délégation de paiement</w:t>
      </w:r>
      <w:r w:rsidR="008F20E0" w:rsidRPr="00CB491C">
        <w:rPr>
          <w:rFonts w:eastAsia="Times New Roman" w:cs="Times New Roman"/>
          <w:lang w:eastAsia="fr-FR"/>
        </w:rPr>
        <w:t xml:space="preserve"> </w:t>
      </w:r>
      <w:r w:rsidR="00214198" w:rsidRPr="00CB491C">
        <w:rPr>
          <w:rFonts w:eastAsia="Times New Roman" w:cs="Times New Roman"/>
          <w:lang w:eastAsia="fr-FR"/>
        </w:rPr>
        <w:t xml:space="preserve">rédigée par l’acheteur et transmise sur simple demande de l’opérateur économique. </w:t>
      </w:r>
    </w:p>
    <w:p w14:paraId="76EA9B31" w14:textId="291BD586" w:rsidR="00A82E61" w:rsidRPr="00A82E61" w:rsidRDefault="008F20E0" w:rsidP="00A82E61">
      <w:pPr>
        <w:spacing w:after="0" w:line="240" w:lineRule="auto"/>
        <w:rPr>
          <w:rFonts w:eastAsia="Times New Roman" w:cs="Times New Roman"/>
          <w:lang w:eastAsia="fr-FR"/>
        </w:rPr>
      </w:pPr>
      <w:r w:rsidRPr="00CB491C">
        <w:rPr>
          <w:rFonts w:eastAsia="Times New Roman" w:cs="Times New Roman"/>
          <w:lang w:eastAsia="fr-FR"/>
        </w:rPr>
        <w:t>Lorsque le titulaire du marché public souhaite sous-trait</w:t>
      </w:r>
      <w:r w:rsidR="007E3E15" w:rsidRPr="00CB491C">
        <w:rPr>
          <w:rFonts w:eastAsia="Times New Roman" w:cs="Times New Roman"/>
          <w:lang w:eastAsia="fr-FR"/>
        </w:rPr>
        <w:t>er</w:t>
      </w:r>
      <w:r w:rsidRPr="00CB491C">
        <w:rPr>
          <w:rFonts w:eastAsia="Times New Roman" w:cs="Times New Roman"/>
          <w:lang w:eastAsia="fr-FR"/>
        </w:rPr>
        <w:t xml:space="preserve"> des prestations impliquant la sous-traitance de traitement de données à caractère personnel, l’acheteur doit donner son </w:t>
      </w:r>
      <w:r w:rsidRPr="00CB491C">
        <w:rPr>
          <w:rFonts w:eastAsia="Times New Roman" w:cs="Times New Roman"/>
          <w:lang w:eastAsia="fr-FR"/>
        </w:rPr>
        <w:lastRenderedPageBreak/>
        <w:t>autorisation écrite préalable en applica</w:t>
      </w:r>
      <w:r w:rsidR="007E3E15" w:rsidRPr="00CB491C">
        <w:rPr>
          <w:rFonts w:eastAsia="Times New Roman" w:cs="Times New Roman"/>
          <w:lang w:eastAsia="fr-FR"/>
        </w:rPr>
        <w:t>tion de l’article 28.2 du RGPD (</w:t>
      </w:r>
      <w:r w:rsidRPr="00CB491C">
        <w:rPr>
          <w:rFonts w:eastAsia="Times New Roman" w:cs="Times New Roman"/>
          <w:lang w:eastAsia="fr-FR"/>
        </w:rPr>
        <w:t xml:space="preserve">règlement général de la protection des données) </w:t>
      </w:r>
    </w:p>
    <w:p w14:paraId="27F906BD" w14:textId="6B4EA25A" w:rsidR="00A82E61" w:rsidRDefault="00A82E61" w:rsidP="00296790">
      <w:pPr>
        <w:pStyle w:val="Titre3"/>
      </w:pPr>
      <w:bookmarkStart w:id="453" w:name="_Toc211932907"/>
      <w:r>
        <w:t>Limitation de sous-traitance</w:t>
      </w:r>
      <w:r>
        <w:rPr>
          <w:rFonts w:ascii="Calibri" w:hAnsi="Calibri" w:cs="Calibri"/>
        </w:rPr>
        <w:t> </w:t>
      </w:r>
      <w:r>
        <w:t>:</w:t>
      </w:r>
      <w:bookmarkEnd w:id="453"/>
    </w:p>
    <w:p w14:paraId="0EF10370" w14:textId="77777777" w:rsidR="00A82E61" w:rsidRPr="008E0D77" w:rsidRDefault="00A82E61" w:rsidP="00A82E61">
      <w:r w:rsidRPr="008E0D77">
        <w:t>Conformément à l’article L2193—3 alinéa 2, il est rappelé que le titulaire ne peut sous-traiter les tâches essentielles définies ci-après</w:t>
      </w:r>
      <w:r w:rsidRPr="008E0D77">
        <w:rPr>
          <w:rFonts w:ascii="Calibri" w:hAnsi="Calibri" w:cs="Calibri"/>
        </w:rPr>
        <w:t> </w:t>
      </w:r>
      <w:r w:rsidRPr="008E0D77">
        <w:t xml:space="preserve">:  </w:t>
      </w:r>
    </w:p>
    <w:p w14:paraId="4F1D8AB2" w14:textId="2840003F" w:rsidR="00A82E61" w:rsidRDefault="008E0D77" w:rsidP="008E0D77">
      <w:pPr>
        <w:pStyle w:val="Paragraphedeliste"/>
        <w:numPr>
          <w:ilvl w:val="0"/>
          <w:numId w:val="31"/>
        </w:numPr>
        <w:rPr>
          <w:rFonts w:ascii="Marianne" w:eastAsiaTheme="minorHAnsi" w:hAnsi="Marianne" w:cstheme="minorBidi"/>
        </w:rPr>
      </w:pPr>
      <w:r w:rsidRPr="008E0D77">
        <w:rPr>
          <w:rFonts w:ascii="Marianne" w:eastAsiaTheme="minorHAnsi" w:hAnsi="Marianne" w:cstheme="minorBidi"/>
        </w:rPr>
        <w:t>Réalisation</w:t>
      </w:r>
      <w:r w:rsidR="00767DC2" w:rsidRPr="008E0D77">
        <w:rPr>
          <w:rFonts w:ascii="Marianne" w:eastAsiaTheme="minorHAnsi" w:hAnsi="Marianne" w:cstheme="minorBidi"/>
        </w:rPr>
        <w:t xml:space="preserve"> des massifs bétons</w:t>
      </w:r>
      <w:r w:rsidRPr="008E0D77">
        <w:rPr>
          <w:rFonts w:eastAsiaTheme="minorHAnsi" w:cs="Calibri"/>
        </w:rPr>
        <w:t> </w:t>
      </w:r>
      <w:r w:rsidRPr="008E0D77">
        <w:rPr>
          <w:rFonts w:ascii="Marianne" w:eastAsiaTheme="minorHAnsi" w:hAnsi="Marianne" w:cstheme="minorBidi"/>
        </w:rPr>
        <w:t>;</w:t>
      </w:r>
    </w:p>
    <w:p w14:paraId="1C378822" w14:textId="2A40EAC1" w:rsidR="008E0D77" w:rsidRPr="008E0D77" w:rsidRDefault="008E0D77" w:rsidP="008E0D77">
      <w:pPr>
        <w:pStyle w:val="Paragraphedeliste"/>
        <w:numPr>
          <w:ilvl w:val="0"/>
          <w:numId w:val="31"/>
        </w:numPr>
        <w:rPr>
          <w:rFonts w:ascii="Marianne" w:eastAsiaTheme="minorHAnsi" w:hAnsi="Marianne" w:cstheme="minorBidi"/>
        </w:rPr>
      </w:pPr>
      <w:r>
        <w:rPr>
          <w:rFonts w:ascii="Marianne" w:eastAsiaTheme="minorHAnsi" w:hAnsi="Marianne" w:cstheme="minorBidi"/>
        </w:rPr>
        <w:t>Suivi des déchets de chantier</w:t>
      </w:r>
      <w:r>
        <w:rPr>
          <w:rFonts w:eastAsiaTheme="minorHAnsi" w:cs="Calibri"/>
        </w:rPr>
        <w:t>.</w:t>
      </w:r>
    </w:p>
    <w:p w14:paraId="76BE56C6" w14:textId="6E74FEE0" w:rsidR="00C939CF" w:rsidRPr="00CB491C" w:rsidRDefault="008F7AF3" w:rsidP="00425770">
      <w:pPr>
        <w:pStyle w:val="Titre2"/>
      </w:pPr>
      <w:bookmarkStart w:id="454" w:name="_Toc476110520"/>
      <w:bookmarkStart w:id="455" w:name="_Toc38338432"/>
      <w:bookmarkStart w:id="456" w:name="_Toc412536675"/>
      <w:bookmarkStart w:id="457" w:name="_Toc413825438"/>
      <w:bookmarkStart w:id="458" w:name="_Toc413825614"/>
      <w:bookmarkStart w:id="459" w:name="_Toc413825998"/>
      <w:bookmarkStart w:id="460" w:name="_Toc413826149"/>
      <w:bookmarkStart w:id="461" w:name="_Toc413826792"/>
      <w:bookmarkStart w:id="462" w:name="_Toc413826916"/>
      <w:bookmarkStart w:id="463" w:name="_Toc413826952"/>
      <w:bookmarkStart w:id="464" w:name="_Toc413827219"/>
      <w:bookmarkStart w:id="465" w:name="_Toc413827495"/>
      <w:bookmarkStart w:id="466" w:name="_Toc413827620"/>
      <w:bookmarkStart w:id="467" w:name="_Toc413827754"/>
      <w:bookmarkStart w:id="468" w:name="_Toc413827832"/>
      <w:bookmarkStart w:id="469" w:name="_Toc413827950"/>
      <w:bookmarkStart w:id="470" w:name="_Toc413828050"/>
      <w:bookmarkStart w:id="471" w:name="_Toc413828131"/>
      <w:bookmarkStart w:id="472" w:name="_Toc413830876"/>
      <w:bookmarkStart w:id="473" w:name="_Toc413830967"/>
      <w:bookmarkStart w:id="474" w:name="_Toc413831282"/>
      <w:bookmarkStart w:id="475" w:name="_Toc413831372"/>
      <w:bookmarkStart w:id="476" w:name="_Toc413831621"/>
      <w:bookmarkStart w:id="477" w:name="_Toc413831737"/>
      <w:bookmarkStart w:id="478" w:name="_Toc413831769"/>
      <w:bookmarkStart w:id="479" w:name="_Toc413942589"/>
      <w:bookmarkStart w:id="480" w:name="_Toc416362005"/>
      <w:bookmarkStart w:id="481" w:name="_Toc416688263"/>
      <w:bookmarkStart w:id="482" w:name="_Toc416762015"/>
      <w:bookmarkStart w:id="483" w:name="_Toc416762054"/>
      <w:bookmarkStart w:id="484" w:name="_Toc416762093"/>
      <w:bookmarkStart w:id="485" w:name="_Toc416768294"/>
      <w:bookmarkStart w:id="486" w:name="_Toc416873008"/>
      <w:bookmarkStart w:id="487" w:name="_Toc416943757"/>
      <w:bookmarkStart w:id="488" w:name="_Toc416943833"/>
      <w:bookmarkStart w:id="489" w:name="_Toc417907491"/>
      <w:bookmarkStart w:id="490" w:name="_Toc417911751"/>
      <w:bookmarkStart w:id="491" w:name="_Toc417911989"/>
      <w:bookmarkStart w:id="492" w:name="_Toc417912162"/>
      <w:bookmarkStart w:id="493" w:name="_Toc417912200"/>
      <w:bookmarkStart w:id="494" w:name="_Toc417912407"/>
      <w:bookmarkStart w:id="495" w:name="_Toc417912476"/>
      <w:bookmarkStart w:id="496" w:name="_Toc417912641"/>
      <w:bookmarkStart w:id="497" w:name="_Toc417912679"/>
      <w:bookmarkStart w:id="498" w:name="_Toc417912717"/>
      <w:bookmarkStart w:id="499" w:name="_Toc417912755"/>
      <w:bookmarkStart w:id="500" w:name="_Toc417913629"/>
      <w:bookmarkStart w:id="501" w:name="_Toc417913754"/>
      <w:bookmarkStart w:id="502" w:name="_Toc417914185"/>
      <w:bookmarkStart w:id="503" w:name="_Toc417914541"/>
      <w:bookmarkStart w:id="504" w:name="_Toc417914579"/>
      <w:bookmarkStart w:id="505" w:name="_Toc417914617"/>
      <w:bookmarkStart w:id="506" w:name="_Toc417914979"/>
      <w:bookmarkStart w:id="507" w:name="_Toc417915737"/>
      <w:bookmarkStart w:id="508" w:name="_Toc417916231"/>
      <w:bookmarkStart w:id="509" w:name="_Toc417916347"/>
      <w:bookmarkStart w:id="510" w:name="_Toc418060188"/>
      <w:bookmarkStart w:id="511" w:name="_Toc418066245"/>
      <w:bookmarkStart w:id="512" w:name="_Toc418084462"/>
      <w:bookmarkStart w:id="513" w:name="_Toc418775926"/>
      <w:bookmarkStart w:id="514" w:name="_Toc418778095"/>
      <w:bookmarkStart w:id="515" w:name="_Toc418778157"/>
      <w:bookmarkStart w:id="516" w:name="_Toc418778193"/>
      <w:bookmarkStart w:id="517" w:name="_Toc418778229"/>
      <w:bookmarkStart w:id="518" w:name="_Toc418778419"/>
      <w:bookmarkStart w:id="519" w:name="_Toc418778463"/>
      <w:bookmarkStart w:id="520" w:name="_Toc418778748"/>
      <w:bookmarkStart w:id="521" w:name="_Toc419817575"/>
      <w:bookmarkStart w:id="522" w:name="_Toc419817614"/>
      <w:bookmarkStart w:id="523" w:name="_Toc419874813"/>
      <w:bookmarkStart w:id="524" w:name="_Toc419874945"/>
      <w:bookmarkStart w:id="525" w:name="_Toc419876380"/>
      <w:bookmarkStart w:id="526" w:name="_Toc419876419"/>
      <w:bookmarkStart w:id="527" w:name="_Toc419876484"/>
      <w:bookmarkStart w:id="528" w:name="_Toc419876608"/>
      <w:bookmarkStart w:id="529" w:name="_Toc419877646"/>
      <w:bookmarkStart w:id="530" w:name="_Toc419878214"/>
      <w:bookmarkStart w:id="531" w:name="_Toc419878252"/>
      <w:bookmarkStart w:id="532" w:name="_Toc419883255"/>
      <w:bookmarkStart w:id="533" w:name="_Toc419890016"/>
      <w:bookmarkStart w:id="534" w:name="_Toc419890075"/>
      <w:bookmarkStart w:id="535" w:name="_Toc419895659"/>
      <w:bookmarkStart w:id="536" w:name="_Toc419895757"/>
      <w:bookmarkStart w:id="537" w:name="_Toc419896006"/>
      <w:bookmarkStart w:id="538" w:name="_Toc419896049"/>
      <w:bookmarkStart w:id="539" w:name="_Toc419896241"/>
      <w:bookmarkStart w:id="540" w:name="_Toc419896280"/>
      <w:bookmarkStart w:id="541" w:name="_Toc419896319"/>
      <w:bookmarkStart w:id="542" w:name="_Toc419896371"/>
      <w:bookmarkStart w:id="543" w:name="_Toc419896629"/>
      <w:bookmarkStart w:id="544" w:name="_Toc419896885"/>
      <w:bookmarkStart w:id="545" w:name="_Toc419896924"/>
      <w:bookmarkStart w:id="546" w:name="_Toc419896963"/>
      <w:bookmarkStart w:id="547" w:name="_Toc420394930"/>
      <w:bookmarkStart w:id="548" w:name="_Toc420395004"/>
      <w:bookmarkStart w:id="549" w:name="_Toc420395043"/>
      <w:bookmarkStart w:id="550" w:name="_Toc420395124"/>
      <w:bookmarkStart w:id="551" w:name="_Toc420408008"/>
      <w:bookmarkStart w:id="552" w:name="_Toc420408047"/>
      <w:bookmarkStart w:id="553" w:name="_Toc420408163"/>
      <w:bookmarkStart w:id="554" w:name="_Toc420408202"/>
      <w:bookmarkStart w:id="555" w:name="_Toc420408256"/>
      <w:bookmarkStart w:id="556" w:name="_Toc420408295"/>
      <w:bookmarkStart w:id="557" w:name="_Toc420408388"/>
      <w:bookmarkStart w:id="558" w:name="_Toc420408427"/>
      <w:bookmarkStart w:id="559" w:name="_Toc420408466"/>
      <w:bookmarkStart w:id="560" w:name="_Toc420408505"/>
      <w:bookmarkStart w:id="561" w:name="_Toc420408544"/>
      <w:bookmarkStart w:id="562" w:name="_Toc420409108"/>
      <w:bookmarkStart w:id="563" w:name="_Toc420568265"/>
      <w:bookmarkStart w:id="564" w:name="_Toc420585496"/>
      <w:bookmarkStart w:id="565" w:name="_Toc420585796"/>
      <w:bookmarkStart w:id="566" w:name="_Toc420916232"/>
      <w:bookmarkStart w:id="567" w:name="_Toc420931944"/>
      <w:bookmarkStart w:id="568" w:name="_Toc421189101"/>
      <w:bookmarkStart w:id="569" w:name="_Toc421189139"/>
      <w:bookmarkStart w:id="570" w:name="_Toc421189965"/>
      <w:bookmarkStart w:id="571" w:name="_Toc421190003"/>
      <w:bookmarkStart w:id="572" w:name="_Toc421191541"/>
      <w:bookmarkStart w:id="573" w:name="_Toc422124414"/>
      <w:bookmarkStart w:id="574" w:name="_Toc422124452"/>
      <w:bookmarkStart w:id="575" w:name="_Toc422124490"/>
      <w:bookmarkStart w:id="576" w:name="_Toc422124528"/>
      <w:bookmarkStart w:id="577" w:name="_Toc422127822"/>
      <w:bookmarkStart w:id="578" w:name="_Toc422127857"/>
      <w:bookmarkStart w:id="579" w:name="_Toc422127892"/>
      <w:bookmarkStart w:id="580" w:name="_Toc422127927"/>
      <w:bookmarkStart w:id="581" w:name="_Toc422127962"/>
      <w:bookmarkStart w:id="582" w:name="_Toc422127997"/>
      <w:bookmarkStart w:id="583" w:name="_Toc422209559"/>
      <w:bookmarkStart w:id="584" w:name="_Toc422209594"/>
      <w:bookmarkStart w:id="585" w:name="_Toc422209629"/>
      <w:bookmarkStart w:id="586" w:name="_Toc422899420"/>
      <w:bookmarkStart w:id="587" w:name="_Toc422899458"/>
      <w:bookmarkStart w:id="588" w:name="_Toc423079159"/>
      <w:bookmarkStart w:id="589" w:name="_Toc423079197"/>
      <w:bookmarkStart w:id="590" w:name="_Toc426466959"/>
      <w:bookmarkStart w:id="591" w:name="_Toc426467319"/>
      <w:bookmarkStart w:id="592" w:name="_Toc426467569"/>
      <w:bookmarkStart w:id="593" w:name="_Toc426467760"/>
      <w:bookmarkStart w:id="594" w:name="_Toc426550632"/>
      <w:bookmarkStart w:id="595" w:name="_Toc450113556"/>
      <w:bookmarkStart w:id="596" w:name="_Toc450113800"/>
      <w:bookmarkStart w:id="597" w:name="_Toc450113914"/>
      <w:bookmarkStart w:id="598" w:name="_Toc450114011"/>
      <w:bookmarkStart w:id="599" w:name="_Toc481735943"/>
      <w:bookmarkStart w:id="600" w:name="_Toc481735981"/>
      <w:bookmarkStart w:id="601" w:name="_Toc481737383"/>
      <w:bookmarkStart w:id="602" w:name="_Toc481737528"/>
      <w:bookmarkStart w:id="603" w:name="_Toc481738622"/>
      <w:bookmarkStart w:id="604" w:name="_Toc481738699"/>
      <w:bookmarkStart w:id="605" w:name="_Toc481739018"/>
      <w:bookmarkStart w:id="606" w:name="_Toc481739435"/>
      <w:bookmarkStart w:id="607" w:name="_Toc481739537"/>
      <w:bookmarkStart w:id="608" w:name="_Toc481739600"/>
      <w:bookmarkStart w:id="609" w:name="_Toc481739726"/>
      <w:bookmarkStart w:id="610" w:name="_Toc211932908"/>
      <w:r w:rsidRPr="00CB491C">
        <w:t>Travaux intéressant la défense – Mesures de sécurité</w:t>
      </w:r>
      <w:bookmarkEnd w:id="610"/>
      <w:r w:rsidRPr="00CB491C">
        <w:t xml:space="preserve"> </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14:paraId="4107BED5" w14:textId="4BC71BE5" w:rsidR="008F7AF3" w:rsidRPr="00CB491C" w:rsidRDefault="008F7AF3" w:rsidP="008F7AF3">
      <w:pPr>
        <w:spacing w:after="0" w:line="240" w:lineRule="auto"/>
        <w:rPr>
          <w:rFonts w:eastAsia="Times New Roman" w:cs="Times New Roman"/>
          <w:lang w:eastAsia="fr-FR"/>
        </w:rPr>
      </w:pPr>
      <w:r w:rsidRPr="00CB491C">
        <w:rPr>
          <w:rFonts w:eastAsia="Times New Roman" w:cs="Times New Roman"/>
          <w:lang w:eastAsia="fr-FR"/>
        </w:rPr>
        <w:t xml:space="preserve">Les travaux faisant l'objet du présent marché intéressent la défense : le titulaire doit en conséquence se conformer aux stipulations de l'article 5 du </w:t>
      </w:r>
      <w:r w:rsidR="00855CA5" w:rsidRPr="00CB491C">
        <w:rPr>
          <w:rFonts w:eastAsia="Times New Roman" w:cs="Times New Roman"/>
          <w:lang w:eastAsia="fr-FR"/>
        </w:rPr>
        <w:t>CCAG</w:t>
      </w:r>
      <w:r w:rsidR="00C939CF" w:rsidRPr="00CB491C">
        <w:rPr>
          <w:rFonts w:eastAsia="Times New Roman" w:cs="Times New Roman"/>
          <w:lang w:eastAsia="fr-FR"/>
        </w:rPr>
        <w:t xml:space="preserve"> </w:t>
      </w:r>
      <w:r w:rsidRPr="00CB491C">
        <w:rPr>
          <w:rFonts w:eastAsia="Times New Roman" w:cs="Times New Roman"/>
          <w:lang w:eastAsia="fr-FR"/>
        </w:rPr>
        <w:t>TRAVAUX relatif à la confidentialité et aux mesures de sécurité.</w:t>
      </w:r>
    </w:p>
    <w:p w14:paraId="2589D0B1" w14:textId="77777777" w:rsidR="008F7AF3" w:rsidRPr="00CB491C" w:rsidRDefault="008F7AF3" w:rsidP="00296790">
      <w:pPr>
        <w:pStyle w:val="Titre3"/>
        <w:rPr>
          <w:b/>
        </w:rPr>
      </w:pPr>
      <w:bookmarkStart w:id="611" w:name="_Toc414956897"/>
      <w:bookmarkStart w:id="612" w:name="_Toc211932909"/>
      <w:r w:rsidRPr="00CB491C">
        <w:t>Restrictions diverses</w:t>
      </w:r>
      <w:bookmarkEnd w:id="611"/>
      <w:bookmarkEnd w:id="612"/>
    </w:p>
    <w:p w14:paraId="3317EF3E" w14:textId="77777777" w:rsidR="008F7AF3" w:rsidRPr="00CB491C" w:rsidRDefault="008F7AF3" w:rsidP="008F7AF3">
      <w:pPr>
        <w:spacing w:after="0" w:line="240" w:lineRule="auto"/>
      </w:pPr>
      <w:r w:rsidRPr="00CB491C">
        <w:t>Le titulaire est personnellement responsable de la conservation des plans, croquis d’exécution</w:t>
      </w:r>
      <w:r w:rsidR="0071393A" w:rsidRPr="00CB491C">
        <w:t xml:space="preserve"> ou documents divers qui lui s</w:t>
      </w:r>
      <w:r w:rsidRPr="00CB491C">
        <w:t>ont remis par le maître d’ouvrage en vue de l’exécution du marché, ou pour toute autre cause.</w:t>
      </w:r>
    </w:p>
    <w:p w14:paraId="5379B673" w14:textId="77777777" w:rsidR="008F7AF3" w:rsidRPr="00CB491C" w:rsidRDefault="008F7AF3" w:rsidP="00296790">
      <w:pPr>
        <w:pStyle w:val="Titre3"/>
      </w:pPr>
      <w:bookmarkStart w:id="613" w:name="_Toc414956894"/>
      <w:bookmarkStart w:id="614" w:name="_Toc211932910"/>
      <w:r w:rsidRPr="00CB491C">
        <w:t>Protection du secret de la défense nationale</w:t>
      </w:r>
      <w:bookmarkEnd w:id="613"/>
      <w:bookmarkEnd w:id="614"/>
    </w:p>
    <w:p w14:paraId="7F5949DE" w14:textId="77777777" w:rsidR="008F7AF3" w:rsidRPr="00284ABD" w:rsidRDefault="008F7AF3" w:rsidP="008F7AF3">
      <w:pPr>
        <w:spacing w:after="0" w:line="240" w:lineRule="auto"/>
      </w:pPr>
      <w:r w:rsidRPr="00284ABD">
        <w:t xml:space="preserve">Sans objet  </w:t>
      </w:r>
    </w:p>
    <w:p w14:paraId="4A0499C7" w14:textId="77777777" w:rsidR="008F7AF3" w:rsidRPr="00284ABD" w:rsidRDefault="008F7AF3" w:rsidP="00296790">
      <w:pPr>
        <w:pStyle w:val="Titre3"/>
      </w:pPr>
      <w:bookmarkStart w:id="615" w:name="_Toc414956896"/>
      <w:bookmarkStart w:id="616" w:name="_Toc211932911"/>
      <w:r w:rsidRPr="00284ABD">
        <w:t>Contrôle des accès</w:t>
      </w:r>
      <w:bookmarkEnd w:id="615"/>
      <w:bookmarkEnd w:id="616"/>
    </w:p>
    <w:p w14:paraId="204337EC" w14:textId="1FACDC78" w:rsidR="008F7AF3" w:rsidRPr="00CB491C" w:rsidRDefault="008F7AF3" w:rsidP="008F7AF3">
      <w:pPr>
        <w:spacing w:after="0" w:line="240" w:lineRule="auto"/>
        <w:rPr>
          <w:rFonts w:eastAsia="Times New Roman" w:cs="Times New Roman"/>
          <w:lang w:eastAsia="fr-FR"/>
        </w:rPr>
      </w:pPr>
      <w:bookmarkStart w:id="617" w:name="contrat_sensible2"/>
      <w:r w:rsidRPr="00CB491C">
        <w:rPr>
          <w:rFonts w:eastAsia="Times New Roman" w:cs="Times New Roman"/>
          <w:lang w:eastAsia="fr-FR"/>
        </w:rPr>
        <w:t>Tous les personnels d</w:t>
      </w:r>
      <w:r w:rsidR="00542144" w:rsidRPr="00CB491C">
        <w:rPr>
          <w:rFonts w:eastAsia="Times New Roman" w:cs="Times New Roman"/>
          <w:lang w:eastAsia="fr-FR"/>
        </w:rPr>
        <w:t>oivent</w:t>
      </w:r>
      <w:r w:rsidRPr="00CB491C">
        <w:rPr>
          <w:rFonts w:eastAsia="Times New Roman" w:cs="Times New Roman"/>
          <w:lang w:eastAsia="fr-FR"/>
        </w:rPr>
        <w:t xml:space="preserve"> être munis d’un laissez-passer remis par </w:t>
      </w:r>
      <w:r w:rsidR="00AE0BF8">
        <w:rPr>
          <w:rFonts w:eastAsia="Times New Roman" w:cs="Times New Roman"/>
          <w:lang w:eastAsia="fr-FR"/>
        </w:rPr>
        <w:t>le maitre d’ouvrage</w:t>
      </w:r>
      <w:r w:rsidRPr="00CB491C">
        <w:rPr>
          <w:rFonts w:eastAsia="Times New Roman" w:cs="Times New Roman"/>
          <w:lang w:eastAsia="fr-FR"/>
        </w:rPr>
        <w:t xml:space="preserve"> durant la période de préparation, comportant une photographie et les renseignements sur la carte d’identité ou le titre de travail pour les ouvriers étrangers. Des contrôles inopinés de corrélation avec le registre unique du personnel p</w:t>
      </w:r>
      <w:r w:rsidR="00542144" w:rsidRPr="00CB491C">
        <w:rPr>
          <w:rFonts w:eastAsia="Times New Roman" w:cs="Times New Roman"/>
          <w:lang w:eastAsia="fr-FR"/>
        </w:rPr>
        <w:t>euvent</w:t>
      </w:r>
      <w:r w:rsidRPr="00CB491C">
        <w:rPr>
          <w:rFonts w:eastAsia="Times New Roman" w:cs="Times New Roman"/>
          <w:lang w:eastAsia="fr-FR"/>
        </w:rPr>
        <w:t xml:space="preserve"> être opérés à tout moment par l’inspection du travail. Les laissez-passer s</w:t>
      </w:r>
      <w:r w:rsidR="00542144" w:rsidRPr="00CB491C">
        <w:rPr>
          <w:rFonts w:eastAsia="Times New Roman" w:cs="Times New Roman"/>
          <w:lang w:eastAsia="fr-FR"/>
        </w:rPr>
        <w:t>ont</w:t>
      </w:r>
      <w:r w:rsidRPr="00CB491C">
        <w:rPr>
          <w:rFonts w:eastAsia="Times New Roman" w:cs="Times New Roman"/>
          <w:lang w:eastAsia="fr-FR"/>
        </w:rPr>
        <w:t xml:space="preserve"> à restituer dès la fin des prestations.</w:t>
      </w:r>
    </w:p>
    <w:bookmarkEnd w:id="617"/>
    <w:p w14:paraId="4DC50C82" w14:textId="577ABE98" w:rsidR="008F7AF3" w:rsidRDefault="007A6BE5" w:rsidP="008F7AF3">
      <w:pPr>
        <w:spacing w:after="0" w:line="240" w:lineRule="auto"/>
        <w:rPr>
          <w:rFonts w:eastAsia="Times New Roman" w:cs="Times New Roman"/>
          <w:lang w:eastAsia="fr-FR"/>
        </w:rPr>
      </w:pPr>
      <w:r w:rsidRPr="007A6BE5">
        <w:rPr>
          <w:rFonts w:eastAsia="Times New Roman" w:cs="Times New Roman"/>
          <w:lang w:eastAsia="fr-FR"/>
        </w:rPr>
        <w:fldChar w:fldCharType="begin">
          <w:ffData>
            <w:name w:val="libre3"/>
            <w:enabled/>
            <w:calcOnExit w:val="0"/>
            <w:helpText w:type="text" w:val="Précisez éventuellement si accès particuliers que: Les modalités d’accès par site sont précisées à l’article XX du CCTP."/>
            <w:statusText w:type="text" w:val="Précisez éventuellement si accès particuliers que: Les modalités d’accès par site sont précisées à l’article XX du CCTP."/>
            <w:textInput>
              <w:default w:val="Les modalités d’accès par site sont précisées à l’article 2.1.4 du CCTP."/>
            </w:textInput>
          </w:ffData>
        </w:fldChar>
      </w:r>
      <w:bookmarkStart w:id="618" w:name="libre3"/>
      <w:r w:rsidRPr="007A6BE5">
        <w:rPr>
          <w:rFonts w:eastAsia="Times New Roman" w:cs="Times New Roman"/>
          <w:lang w:eastAsia="fr-FR"/>
        </w:rPr>
        <w:instrText xml:space="preserve"> FORMTEXT </w:instrText>
      </w:r>
      <w:r w:rsidRPr="007A6BE5">
        <w:rPr>
          <w:rFonts w:eastAsia="Times New Roman" w:cs="Times New Roman"/>
          <w:lang w:eastAsia="fr-FR"/>
        </w:rPr>
      </w:r>
      <w:r w:rsidRPr="007A6BE5">
        <w:rPr>
          <w:rFonts w:eastAsia="Times New Roman" w:cs="Times New Roman"/>
          <w:lang w:eastAsia="fr-FR"/>
        </w:rPr>
        <w:fldChar w:fldCharType="separate"/>
      </w:r>
      <w:r w:rsidRPr="007A6BE5">
        <w:rPr>
          <w:rFonts w:eastAsia="Times New Roman" w:cs="Times New Roman"/>
          <w:noProof/>
          <w:lang w:eastAsia="fr-FR"/>
        </w:rPr>
        <w:t>Les modalités d’accès par site sont précisées à l’article 2.1.4 du CCTP.</w:t>
      </w:r>
      <w:r w:rsidRPr="007A6BE5">
        <w:rPr>
          <w:rFonts w:eastAsia="Times New Roman" w:cs="Times New Roman"/>
          <w:lang w:eastAsia="fr-FR"/>
        </w:rPr>
        <w:fldChar w:fldCharType="end"/>
      </w:r>
      <w:bookmarkEnd w:id="618"/>
    </w:p>
    <w:p w14:paraId="4B41F586" w14:textId="274ECBA4" w:rsidR="00500FC3" w:rsidRDefault="00500FC3" w:rsidP="00296790">
      <w:pPr>
        <w:pStyle w:val="Titre3"/>
      </w:pPr>
      <w:bookmarkStart w:id="619" w:name="_Toc211932912"/>
      <w:r>
        <w:t>Identification des salariés employés sur le chantier - port d’un badge</w:t>
      </w:r>
      <w:bookmarkEnd w:id="619"/>
    </w:p>
    <w:p w14:paraId="14E38528" w14:textId="77777777" w:rsidR="00500FC3" w:rsidRDefault="00500FC3" w:rsidP="00500FC3">
      <w:pPr>
        <w:rPr>
          <w:lang w:eastAsia="fr-FR"/>
        </w:rPr>
      </w:pPr>
      <w:r>
        <w:rPr>
          <w:lang w:eastAsia="fr-FR"/>
        </w:rPr>
        <w:t>L’ensemble des salariés présent sur le chantier (entreprise(s) titulaire(s) et sous-traitants) a l’obligation de porter de manière apparente sa carte d’identité professionnelle sécurisée comportant les éléments suivants</w:t>
      </w:r>
      <w:r>
        <w:rPr>
          <w:rFonts w:ascii="Calibri" w:hAnsi="Calibri" w:cs="Calibri"/>
          <w:lang w:eastAsia="fr-FR"/>
        </w:rPr>
        <w:t> </w:t>
      </w:r>
      <w:r>
        <w:rPr>
          <w:lang w:eastAsia="fr-FR"/>
        </w:rPr>
        <w:t xml:space="preserve">: </w:t>
      </w:r>
    </w:p>
    <w:p w14:paraId="7777FE82" w14:textId="77777777" w:rsidR="00500FC3" w:rsidRDefault="00500FC3" w:rsidP="00500FC3">
      <w:pPr>
        <w:pStyle w:val="Paragraphedeliste"/>
        <w:numPr>
          <w:ilvl w:val="0"/>
          <w:numId w:val="31"/>
        </w:numPr>
        <w:rPr>
          <w:rFonts w:ascii="Marianne" w:eastAsiaTheme="minorHAnsi" w:hAnsi="Marianne" w:cstheme="minorBidi"/>
        </w:rPr>
      </w:pPr>
      <w:r>
        <w:rPr>
          <w:rFonts w:ascii="Marianne" w:eastAsiaTheme="minorHAnsi" w:hAnsi="Marianne" w:cstheme="minorBidi"/>
        </w:rPr>
        <w:t>Photo</w:t>
      </w:r>
    </w:p>
    <w:p w14:paraId="516BBD28" w14:textId="77777777" w:rsidR="00500FC3" w:rsidRDefault="00500FC3" w:rsidP="00500FC3">
      <w:pPr>
        <w:pStyle w:val="Paragraphedeliste"/>
        <w:numPr>
          <w:ilvl w:val="0"/>
          <w:numId w:val="31"/>
        </w:numPr>
        <w:rPr>
          <w:rFonts w:ascii="Marianne" w:eastAsiaTheme="minorHAnsi" w:hAnsi="Marianne" w:cstheme="minorBidi"/>
        </w:rPr>
      </w:pPr>
      <w:r>
        <w:rPr>
          <w:rFonts w:ascii="Marianne" w:eastAsiaTheme="minorHAnsi" w:hAnsi="Marianne" w:cstheme="minorBidi"/>
        </w:rPr>
        <w:t>Nom de la personne</w:t>
      </w:r>
    </w:p>
    <w:p w14:paraId="2D449228" w14:textId="77777777" w:rsidR="00500FC3" w:rsidRDefault="00500FC3" w:rsidP="00500FC3">
      <w:pPr>
        <w:pStyle w:val="Paragraphedeliste"/>
        <w:numPr>
          <w:ilvl w:val="0"/>
          <w:numId w:val="31"/>
        </w:numPr>
        <w:rPr>
          <w:rFonts w:ascii="Marianne" w:eastAsiaTheme="minorHAnsi" w:hAnsi="Marianne" w:cstheme="minorBidi"/>
        </w:rPr>
      </w:pPr>
      <w:r>
        <w:rPr>
          <w:rFonts w:ascii="Marianne" w:eastAsiaTheme="minorHAnsi" w:hAnsi="Marianne" w:cstheme="minorBidi"/>
        </w:rPr>
        <w:t>Employeur réel (celui versant la rémunération)</w:t>
      </w:r>
    </w:p>
    <w:p w14:paraId="3AA7CE37" w14:textId="77777777" w:rsidR="00500FC3" w:rsidRDefault="00500FC3" w:rsidP="00500FC3">
      <w:pPr>
        <w:pStyle w:val="Paragraphedeliste"/>
        <w:numPr>
          <w:ilvl w:val="0"/>
          <w:numId w:val="31"/>
        </w:numPr>
        <w:rPr>
          <w:rFonts w:ascii="Marianne" w:eastAsiaTheme="minorHAnsi" w:hAnsi="Marianne" w:cstheme="minorBidi"/>
        </w:rPr>
      </w:pPr>
      <w:r>
        <w:rPr>
          <w:rFonts w:ascii="Marianne" w:eastAsiaTheme="minorHAnsi" w:hAnsi="Marianne" w:cstheme="minorBidi"/>
        </w:rPr>
        <w:t>Qualité de salarié ou de travailleur indépendant</w:t>
      </w:r>
    </w:p>
    <w:p w14:paraId="529EEAF9" w14:textId="77777777" w:rsidR="00500FC3" w:rsidRDefault="00500FC3" w:rsidP="00500FC3">
      <w:r>
        <w:t xml:space="preserve">Le représentant du maitre d’ouvrage peut effectuer des contrôles ayant pour objet la vérification du port effectif du badge et la validité de celui-ci. En cas de manquement à l’obligation du port du badge ou de constatation d’un badge non valide les sanctions prévues à l’article 4.3.1.3 ci-dessous sont mises en œuvre. </w:t>
      </w:r>
    </w:p>
    <w:p w14:paraId="0F8E6222" w14:textId="35A927E0" w:rsidR="00500FC3" w:rsidRPr="00500FC3" w:rsidRDefault="00500FC3" w:rsidP="00500FC3">
      <w:pPr>
        <w:rPr>
          <w:lang w:eastAsia="fr-FR"/>
        </w:rPr>
      </w:pPr>
      <w:r>
        <w:t>Tout manquement doit être inscrit dans le registre journal du chantier et la constatation de badges non validés est signalé aux services de l’inspection du travail compétents par compte-rendu immédiat</w:t>
      </w:r>
    </w:p>
    <w:p w14:paraId="42F2A8D6" w14:textId="77777777" w:rsidR="00937BB4" w:rsidRPr="00CB491C" w:rsidRDefault="00937BB4" w:rsidP="00500FC3">
      <w:pPr>
        <w:pStyle w:val="Titre2"/>
      </w:pPr>
      <w:bookmarkStart w:id="620" w:name="_Toc476110522"/>
      <w:bookmarkStart w:id="621" w:name="_Toc476110524"/>
      <w:bookmarkStart w:id="622" w:name="_Toc38338436"/>
      <w:bookmarkStart w:id="623" w:name="_Toc412536676"/>
      <w:bookmarkStart w:id="624" w:name="_Toc413825439"/>
      <w:bookmarkStart w:id="625" w:name="_Toc413825615"/>
      <w:bookmarkStart w:id="626" w:name="_Toc413825999"/>
      <w:bookmarkStart w:id="627" w:name="_Toc413826150"/>
      <w:bookmarkStart w:id="628" w:name="_Toc413826793"/>
      <w:bookmarkStart w:id="629" w:name="_Toc413826917"/>
      <w:bookmarkStart w:id="630" w:name="_Toc413826953"/>
      <w:bookmarkStart w:id="631" w:name="_Toc413827220"/>
      <w:bookmarkStart w:id="632" w:name="_Toc413827496"/>
      <w:bookmarkStart w:id="633" w:name="_Toc413827621"/>
      <w:bookmarkStart w:id="634" w:name="_Toc413827755"/>
      <w:bookmarkStart w:id="635" w:name="_Toc413827833"/>
      <w:bookmarkStart w:id="636" w:name="_Toc413827951"/>
      <w:bookmarkStart w:id="637" w:name="_Toc413828051"/>
      <w:bookmarkStart w:id="638" w:name="_Toc413828132"/>
      <w:bookmarkStart w:id="639" w:name="_Toc413830877"/>
      <w:bookmarkStart w:id="640" w:name="_Toc413830968"/>
      <w:bookmarkStart w:id="641" w:name="_Toc413831283"/>
      <w:bookmarkStart w:id="642" w:name="_Toc413831373"/>
      <w:bookmarkStart w:id="643" w:name="_Toc413831622"/>
      <w:bookmarkStart w:id="644" w:name="_Toc413831738"/>
      <w:bookmarkStart w:id="645" w:name="_Toc413831770"/>
      <w:bookmarkStart w:id="646" w:name="_Toc413942590"/>
      <w:bookmarkStart w:id="647" w:name="_Toc416362006"/>
      <w:bookmarkStart w:id="648" w:name="_Toc416688264"/>
      <w:bookmarkStart w:id="649" w:name="_Toc416762016"/>
      <w:bookmarkStart w:id="650" w:name="_Toc416762055"/>
      <w:bookmarkStart w:id="651" w:name="_Toc416762094"/>
      <w:bookmarkStart w:id="652" w:name="_Toc416768295"/>
      <w:bookmarkStart w:id="653" w:name="_Toc416873009"/>
      <w:bookmarkStart w:id="654" w:name="_Toc416943758"/>
      <w:bookmarkStart w:id="655" w:name="_Toc416943834"/>
      <w:bookmarkStart w:id="656" w:name="_Toc417907492"/>
      <w:bookmarkStart w:id="657" w:name="_Toc417911752"/>
      <w:bookmarkStart w:id="658" w:name="_Toc417911990"/>
      <w:bookmarkStart w:id="659" w:name="_Toc417912163"/>
      <w:bookmarkStart w:id="660" w:name="_Toc417912201"/>
      <w:bookmarkStart w:id="661" w:name="_Toc417912408"/>
      <w:bookmarkStart w:id="662" w:name="_Toc417912477"/>
      <w:bookmarkStart w:id="663" w:name="_Toc417912642"/>
      <w:bookmarkStart w:id="664" w:name="_Toc417912680"/>
      <w:bookmarkStart w:id="665" w:name="_Toc417912718"/>
      <w:bookmarkStart w:id="666" w:name="_Toc417912756"/>
      <w:bookmarkStart w:id="667" w:name="_Toc417913630"/>
      <w:bookmarkStart w:id="668" w:name="_Toc417913755"/>
      <w:bookmarkStart w:id="669" w:name="_Toc417914186"/>
      <w:bookmarkStart w:id="670" w:name="_Toc417914542"/>
      <w:bookmarkStart w:id="671" w:name="_Toc417914580"/>
      <w:bookmarkStart w:id="672" w:name="_Toc417914618"/>
      <w:bookmarkStart w:id="673" w:name="_Toc417914980"/>
      <w:bookmarkStart w:id="674" w:name="_Toc417915738"/>
      <w:bookmarkStart w:id="675" w:name="_Toc417916232"/>
      <w:bookmarkStart w:id="676" w:name="_Toc417916348"/>
      <w:bookmarkStart w:id="677" w:name="_Toc418060189"/>
      <w:bookmarkStart w:id="678" w:name="_Toc418066246"/>
      <w:bookmarkStart w:id="679" w:name="_Toc418084463"/>
      <w:bookmarkStart w:id="680" w:name="_Toc418775927"/>
      <w:bookmarkStart w:id="681" w:name="_Toc418778096"/>
      <w:bookmarkStart w:id="682" w:name="_Toc418778158"/>
      <w:bookmarkStart w:id="683" w:name="_Toc418778194"/>
      <w:bookmarkStart w:id="684" w:name="_Toc418778230"/>
      <w:bookmarkStart w:id="685" w:name="_Toc418778420"/>
      <w:bookmarkStart w:id="686" w:name="_Toc418778464"/>
      <w:bookmarkStart w:id="687" w:name="_Toc418778749"/>
      <w:bookmarkStart w:id="688" w:name="_Toc419817580"/>
      <w:bookmarkStart w:id="689" w:name="_Toc419817619"/>
      <w:bookmarkStart w:id="690" w:name="_Toc419874818"/>
      <w:bookmarkStart w:id="691" w:name="_Toc419874950"/>
      <w:bookmarkStart w:id="692" w:name="_Toc419876385"/>
      <w:bookmarkStart w:id="693" w:name="_Toc419876424"/>
      <w:bookmarkStart w:id="694" w:name="_Toc419876489"/>
      <w:bookmarkStart w:id="695" w:name="_Toc419876609"/>
      <w:bookmarkStart w:id="696" w:name="_Toc419877647"/>
      <w:bookmarkStart w:id="697" w:name="_Toc419878215"/>
      <w:bookmarkStart w:id="698" w:name="_Toc419878253"/>
      <w:bookmarkStart w:id="699" w:name="_Toc419883256"/>
      <w:bookmarkStart w:id="700" w:name="_Toc419890017"/>
      <w:bookmarkStart w:id="701" w:name="_Toc419890076"/>
      <w:bookmarkStart w:id="702" w:name="_Toc419895660"/>
      <w:bookmarkStart w:id="703" w:name="_Toc419895758"/>
      <w:bookmarkStart w:id="704" w:name="_Toc419896007"/>
      <w:bookmarkStart w:id="705" w:name="_Toc419896050"/>
      <w:bookmarkStart w:id="706" w:name="_Toc419896242"/>
      <w:bookmarkStart w:id="707" w:name="_Toc419896281"/>
      <w:bookmarkStart w:id="708" w:name="_Toc419896320"/>
      <w:bookmarkStart w:id="709" w:name="_Toc419896372"/>
      <w:bookmarkStart w:id="710" w:name="_Toc419896630"/>
      <w:bookmarkStart w:id="711" w:name="_Toc419896886"/>
      <w:bookmarkStart w:id="712" w:name="_Toc419896925"/>
      <w:bookmarkStart w:id="713" w:name="_Toc419896964"/>
      <w:bookmarkStart w:id="714" w:name="_Toc420394931"/>
      <w:bookmarkStart w:id="715" w:name="_Toc420395005"/>
      <w:bookmarkStart w:id="716" w:name="_Toc420395044"/>
      <w:bookmarkStart w:id="717" w:name="_Toc420395125"/>
      <w:bookmarkStart w:id="718" w:name="_Toc420408009"/>
      <w:bookmarkStart w:id="719" w:name="_Toc420408048"/>
      <w:bookmarkStart w:id="720" w:name="_Toc420408164"/>
      <w:bookmarkStart w:id="721" w:name="_Toc420408203"/>
      <w:bookmarkStart w:id="722" w:name="_Toc420408257"/>
      <w:bookmarkStart w:id="723" w:name="_Toc420408296"/>
      <w:bookmarkStart w:id="724" w:name="_Toc420408389"/>
      <w:bookmarkStart w:id="725" w:name="_Toc420408428"/>
      <w:bookmarkStart w:id="726" w:name="_Toc420408467"/>
      <w:bookmarkStart w:id="727" w:name="_Toc420408506"/>
      <w:bookmarkStart w:id="728" w:name="_Toc420408545"/>
      <w:bookmarkStart w:id="729" w:name="_Toc420409113"/>
      <w:bookmarkStart w:id="730" w:name="_Toc420568270"/>
      <w:bookmarkStart w:id="731" w:name="_Toc420585501"/>
      <w:bookmarkStart w:id="732" w:name="_Toc420585801"/>
      <w:bookmarkStart w:id="733" w:name="_Toc420916237"/>
      <w:bookmarkStart w:id="734" w:name="_Toc420931949"/>
      <w:bookmarkStart w:id="735" w:name="_Toc421189102"/>
      <w:bookmarkStart w:id="736" w:name="_Toc421189140"/>
      <w:bookmarkStart w:id="737" w:name="_Toc421189966"/>
      <w:bookmarkStart w:id="738" w:name="_Toc421190004"/>
      <w:bookmarkStart w:id="739" w:name="_Toc421191542"/>
      <w:bookmarkStart w:id="740" w:name="_Toc422124415"/>
      <w:bookmarkStart w:id="741" w:name="_Toc422124453"/>
      <w:bookmarkStart w:id="742" w:name="_Toc422124491"/>
      <w:bookmarkStart w:id="743" w:name="_Toc422124529"/>
      <w:bookmarkStart w:id="744" w:name="_Toc422127823"/>
      <w:bookmarkStart w:id="745" w:name="_Toc422127858"/>
      <w:bookmarkStart w:id="746" w:name="_Toc422127893"/>
      <w:bookmarkStart w:id="747" w:name="_Toc422127928"/>
      <w:bookmarkStart w:id="748" w:name="_Toc422127963"/>
      <w:bookmarkStart w:id="749" w:name="_Toc422127998"/>
      <w:bookmarkStart w:id="750" w:name="_Toc422209560"/>
      <w:bookmarkStart w:id="751" w:name="_Toc422209595"/>
      <w:bookmarkStart w:id="752" w:name="_Toc422209630"/>
      <w:bookmarkStart w:id="753" w:name="_Toc422899421"/>
      <w:bookmarkStart w:id="754" w:name="_Toc422899459"/>
      <w:bookmarkStart w:id="755" w:name="_Toc423079160"/>
      <w:bookmarkStart w:id="756" w:name="_Toc423079198"/>
      <w:bookmarkStart w:id="757" w:name="_Toc426466960"/>
      <w:bookmarkStart w:id="758" w:name="_Toc426467320"/>
      <w:bookmarkStart w:id="759" w:name="_Toc426467570"/>
      <w:bookmarkStart w:id="760" w:name="_Toc426467761"/>
      <w:bookmarkStart w:id="761" w:name="_Toc426550633"/>
      <w:bookmarkStart w:id="762" w:name="_Toc450113557"/>
      <w:bookmarkStart w:id="763" w:name="_Toc450113801"/>
      <w:bookmarkStart w:id="764" w:name="_Toc450113915"/>
      <w:bookmarkStart w:id="765" w:name="_Toc450114012"/>
      <w:bookmarkStart w:id="766" w:name="_Toc481735944"/>
      <w:bookmarkStart w:id="767" w:name="_Toc481735982"/>
      <w:bookmarkStart w:id="768" w:name="_Toc481737384"/>
      <w:bookmarkStart w:id="769" w:name="_Toc481737529"/>
      <w:bookmarkStart w:id="770" w:name="_Toc481738623"/>
      <w:bookmarkStart w:id="771" w:name="_Toc481738700"/>
      <w:bookmarkStart w:id="772" w:name="_Toc481739019"/>
      <w:bookmarkStart w:id="773" w:name="_Toc481739436"/>
      <w:bookmarkStart w:id="774" w:name="_Toc481739538"/>
      <w:bookmarkStart w:id="775" w:name="_Toc481739601"/>
      <w:bookmarkStart w:id="776" w:name="_Toc481739727"/>
      <w:bookmarkStart w:id="777" w:name="_Toc211932913"/>
      <w:bookmarkEnd w:id="620"/>
      <w:r w:rsidRPr="00CB491C">
        <w:lastRenderedPageBreak/>
        <w:t>Maîtrise d’</w:t>
      </w:r>
      <w:bookmarkEnd w:id="621"/>
      <w:r w:rsidRPr="00CB491C">
        <w:t>œuvre</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p w14:paraId="7243E977" w14:textId="589FA2CD" w:rsidR="00BA2A90" w:rsidRPr="00CB491C" w:rsidRDefault="00BA2A90" w:rsidP="00BA2A90">
      <w:pPr>
        <w:spacing w:after="0" w:line="240" w:lineRule="auto"/>
      </w:pPr>
      <w:r w:rsidRPr="00CB491C">
        <w:t xml:space="preserve">La maîtrise d'œuvre </w:t>
      </w:r>
      <w:r w:rsidRPr="00284ABD">
        <w:t xml:space="preserve">est assurée par </w:t>
      </w:r>
      <w:r w:rsidR="00284ABD" w:rsidRPr="00284ABD">
        <w:t xml:space="preserve">le </w:t>
      </w:r>
      <w:r w:rsidR="00F14D65">
        <w:t xml:space="preserve">BMO </w:t>
      </w:r>
      <w:r w:rsidR="00284ABD" w:rsidRPr="00284ABD">
        <w:t>de Montpellier</w:t>
      </w:r>
      <w:r w:rsidRPr="00CB491C">
        <w:t xml:space="preserve"> qui est chargé d'une mission sur projet comprenant la direction de l'exécution du contrat de travaux, l'assistance au maître de l’ouvrage pour les opérations de réception et pendant la période de garantie de parfait achèvement.</w:t>
      </w:r>
    </w:p>
    <w:p w14:paraId="32605E43" w14:textId="3D3F0BEC" w:rsidR="00BA2A90" w:rsidRPr="00CB491C" w:rsidRDefault="00BF5C90" w:rsidP="00BA2A90">
      <w:pPr>
        <w:spacing w:after="0" w:line="240" w:lineRule="auto"/>
      </w:pPr>
      <w:r w:rsidRPr="00CB491C">
        <w:t xml:space="preserve">Conformément à l’article 3-8 du </w:t>
      </w:r>
      <w:r w:rsidR="00855CA5" w:rsidRPr="00CB491C">
        <w:t>CCAG</w:t>
      </w:r>
      <w:r w:rsidRPr="00CB491C">
        <w:t xml:space="preserve"> </w:t>
      </w:r>
      <w:r w:rsidR="00855CA5" w:rsidRPr="00CB491C">
        <w:t>Travaux</w:t>
      </w:r>
      <w:r w:rsidRPr="00CB491C">
        <w:t xml:space="preserve">, les ordres de services sont </w:t>
      </w:r>
      <w:r w:rsidR="00015BA2" w:rsidRPr="00CB491C">
        <w:t>notifiés</w:t>
      </w:r>
      <w:r w:rsidRPr="00CB491C">
        <w:t xml:space="preserve"> par le</w:t>
      </w:r>
      <w:r w:rsidR="00BA2A90" w:rsidRPr="00CB491C">
        <w:t xml:space="preserve"> maître </w:t>
      </w:r>
      <w:r w:rsidR="00BA2A90" w:rsidRPr="00284ABD">
        <w:t xml:space="preserve">d’œuvre, représenté par le chef du </w:t>
      </w:r>
      <w:r w:rsidR="00F14D65">
        <w:t xml:space="preserve">BMO </w:t>
      </w:r>
      <w:r w:rsidR="008C1588" w:rsidRPr="00284ABD">
        <w:t xml:space="preserve">de </w:t>
      </w:r>
      <w:r w:rsidR="00284ABD" w:rsidRPr="00284ABD">
        <w:t>Montpellier</w:t>
      </w:r>
      <w:r w:rsidR="008C1588">
        <w:t xml:space="preserve">, le cas échéant </w:t>
      </w:r>
      <w:r w:rsidR="00015BA2" w:rsidRPr="00CB491C">
        <w:t xml:space="preserve">directement </w:t>
      </w:r>
      <w:r w:rsidR="007E3E15" w:rsidRPr="00CB491C">
        <w:t xml:space="preserve">par </w:t>
      </w:r>
      <w:r w:rsidR="008C1588">
        <w:t>la maitrise d’ouvrage (notamment pour les OS emportant une modification d’ordre financier ou calendaire)</w:t>
      </w:r>
      <w:r w:rsidR="00284ABD">
        <w:t>.</w:t>
      </w:r>
      <w:r w:rsidR="008C1588">
        <w:t xml:space="preserve"> </w:t>
      </w:r>
      <w:r w:rsidR="00BA2A90" w:rsidRPr="00CB491C">
        <w:t xml:space="preserve"> </w:t>
      </w:r>
    </w:p>
    <w:p w14:paraId="360CF6B3" w14:textId="77777777" w:rsidR="00BA2A90" w:rsidRPr="00CB491C" w:rsidRDefault="00BA2A90" w:rsidP="00BA2A90">
      <w:pPr>
        <w:spacing w:after="0" w:line="240" w:lineRule="auto"/>
      </w:pPr>
    </w:p>
    <w:p w14:paraId="7A895B63" w14:textId="77777777" w:rsidR="004E44DF" w:rsidRDefault="00BA2A90" w:rsidP="00BA2A90">
      <w:pPr>
        <w:spacing w:after="0" w:line="240" w:lineRule="auto"/>
      </w:pPr>
      <w:r w:rsidRPr="00CB491C">
        <w:t>Les ordres de service sont adressés</w:t>
      </w:r>
      <w:r w:rsidR="00BF5C90" w:rsidRPr="00CB491C">
        <w:t xml:space="preserve"> </w:t>
      </w:r>
      <w:r w:rsidR="00015BA2" w:rsidRPr="00CB491C">
        <w:t xml:space="preserve">au </w:t>
      </w:r>
      <w:r w:rsidR="00D63F86" w:rsidRPr="00CB491C">
        <w:t>titulaire</w:t>
      </w:r>
      <w:r w:rsidR="00A16440" w:rsidRPr="00CB491C">
        <w:t xml:space="preserve"> </w:t>
      </w:r>
      <w:r w:rsidR="009427FC" w:rsidRPr="00CB491C">
        <w:t>conformément à</w:t>
      </w:r>
      <w:r w:rsidR="00A16440" w:rsidRPr="00CB491C">
        <w:t xml:space="preserve"> l’article </w:t>
      </w:r>
      <w:r w:rsidR="00D63F86" w:rsidRPr="00CB491C">
        <w:t xml:space="preserve">3.8 du </w:t>
      </w:r>
      <w:r w:rsidR="00855CA5" w:rsidRPr="00CB491C">
        <w:t>CCAG</w:t>
      </w:r>
      <w:r w:rsidR="00D63F86" w:rsidRPr="00CB491C">
        <w:t>-TRX</w:t>
      </w:r>
      <w:r w:rsidR="004E44DF">
        <w:t>. Ce dernier en accuse réception datée.</w:t>
      </w:r>
    </w:p>
    <w:p w14:paraId="2A60FA02" w14:textId="5797E772" w:rsidR="00BA2A90" w:rsidRPr="00CB491C" w:rsidRDefault="004E44DF" w:rsidP="00BA2A90">
      <w:pPr>
        <w:spacing w:after="0" w:line="240" w:lineRule="auto"/>
      </w:pPr>
      <w:r>
        <w:t xml:space="preserve">Dans le cas où l’ordre de service appelle des observations de la part du titulaire, il doit notifier celles-ci </w:t>
      </w:r>
      <w:r w:rsidR="006C7311">
        <w:t xml:space="preserve">au maître d’œuvre et au maitre d’ouvrage dans un délai de quinze (15) à compter de la réception de l’ordre de service. </w:t>
      </w:r>
    </w:p>
    <w:p w14:paraId="46CAE9C7" w14:textId="77777777" w:rsidR="00937BB4" w:rsidRPr="00CB491C" w:rsidRDefault="00937BB4" w:rsidP="00425770">
      <w:pPr>
        <w:pStyle w:val="Titre2"/>
      </w:pPr>
      <w:bookmarkStart w:id="778" w:name="_Toc476110525"/>
      <w:bookmarkStart w:id="779" w:name="_Toc38338437"/>
      <w:bookmarkStart w:id="780" w:name="_Toc412536677"/>
      <w:bookmarkStart w:id="781" w:name="_Toc413825440"/>
      <w:bookmarkStart w:id="782" w:name="_Toc413825616"/>
      <w:bookmarkStart w:id="783" w:name="_Toc413826000"/>
      <w:bookmarkStart w:id="784" w:name="_Toc413826151"/>
      <w:bookmarkStart w:id="785" w:name="_Toc413826794"/>
      <w:bookmarkStart w:id="786" w:name="_Toc413826918"/>
      <w:bookmarkStart w:id="787" w:name="_Toc413826954"/>
      <w:bookmarkStart w:id="788" w:name="_Toc413827221"/>
      <w:bookmarkStart w:id="789" w:name="_Toc413827497"/>
      <w:bookmarkStart w:id="790" w:name="_Toc413827622"/>
      <w:bookmarkStart w:id="791" w:name="_Toc413827756"/>
      <w:bookmarkStart w:id="792" w:name="_Toc413827834"/>
      <w:bookmarkStart w:id="793" w:name="_Toc413827952"/>
      <w:bookmarkStart w:id="794" w:name="_Toc413828052"/>
      <w:bookmarkStart w:id="795" w:name="_Toc413828133"/>
      <w:bookmarkStart w:id="796" w:name="_Toc413830878"/>
      <w:bookmarkStart w:id="797" w:name="_Toc413830969"/>
      <w:bookmarkStart w:id="798" w:name="_Toc413831284"/>
      <w:bookmarkStart w:id="799" w:name="_Toc413831374"/>
      <w:bookmarkStart w:id="800" w:name="_Toc413831623"/>
      <w:bookmarkStart w:id="801" w:name="_Toc413831739"/>
      <w:bookmarkStart w:id="802" w:name="_Toc413831771"/>
      <w:bookmarkStart w:id="803" w:name="_Toc413942591"/>
      <w:bookmarkStart w:id="804" w:name="_Toc416362007"/>
      <w:bookmarkStart w:id="805" w:name="_Toc416688265"/>
      <w:bookmarkStart w:id="806" w:name="_Toc416762017"/>
      <w:bookmarkStart w:id="807" w:name="_Toc416762056"/>
      <w:bookmarkStart w:id="808" w:name="_Toc416762095"/>
      <w:bookmarkStart w:id="809" w:name="_Toc416768296"/>
      <w:bookmarkStart w:id="810" w:name="_Toc416873010"/>
      <w:bookmarkStart w:id="811" w:name="_Toc416943759"/>
      <w:bookmarkStart w:id="812" w:name="_Toc416943835"/>
      <w:bookmarkStart w:id="813" w:name="_Toc417907493"/>
      <w:bookmarkStart w:id="814" w:name="_Toc417911753"/>
      <w:bookmarkStart w:id="815" w:name="_Toc417911991"/>
      <w:bookmarkStart w:id="816" w:name="_Toc417912164"/>
      <w:bookmarkStart w:id="817" w:name="_Toc417912202"/>
      <w:bookmarkStart w:id="818" w:name="_Toc417912409"/>
      <w:bookmarkStart w:id="819" w:name="_Toc417912478"/>
      <w:bookmarkStart w:id="820" w:name="_Toc417912643"/>
      <w:bookmarkStart w:id="821" w:name="_Toc417912681"/>
      <w:bookmarkStart w:id="822" w:name="_Toc417912719"/>
      <w:bookmarkStart w:id="823" w:name="_Toc417912757"/>
      <w:bookmarkStart w:id="824" w:name="_Toc417913631"/>
      <w:bookmarkStart w:id="825" w:name="_Toc417913756"/>
      <w:bookmarkStart w:id="826" w:name="_Toc417914187"/>
      <w:bookmarkStart w:id="827" w:name="_Toc417914543"/>
      <w:bookmarkStart w:id="828" w:name="_Toc417914581"/>
      <w:bookmarkStart w:id="829" w:name="_Toc417914619"/>
      <w:bookmarkStart w:id="830" w:name="_Toc417914981"/>
      <w:bookmarkStart w:id="831" w:name="_Toc417915739"/>
      <w:bookmarkStart w:id="832" w:name="_Toc417916233"/>
      <w:bookmarkStart w:id="833" w:name="_Toc417916349"/>
      <w:bookmarkStart w:id="834" w:name="_Toc418060190"/>
      <w:bookmarkStart w:id="835" w:name="_Toc418066247"/>
      <w:bookmarkStart w:id="836" w:name="_Toc418084464"/>
      <w:bookmarkStart w:id="837" w:name="_Toc418775928"/>
      <w:bookmarkStart w:id="838" w:name="_Toc418778097"/>
      <w:bookmarkStart w:id="839" w:name="_Toc418778159"/>
      <w:bookmarkStart w:id="840" w:name="_Toc418778195"/>
      <w:bookmarkStart w:id="841" w:name="_Toc418778231"/>
      <w:bookmarkStart w:id="842" w:name="_Toc418778421"/>
      <w:bookmarkStart w:id="843" w:name="_Toc418778465"/>
      <w:bookmarkStart w:id="844" w:name="_Toc418778750"/>
      <w:bookmarkStart w:id="845" w:name="_Toc419817581"/>
      <w:bookmarkStart w:id="846" w:name="_Toc419817620"/>
      <w:bookmarkStart w:id="847" w:name="_Toc419874819"/>
      <w:bookmarkStart w:id="848" w:name="_Toc419874951"/>
      <w:bookmarkStart w:id="849" w:name="_Toc419876386"/>
      <w:bookmarkStart w:id="850" w:name="_Toc419876425"/>
      <w:bookmarkStart w:id="851" w:name="_Toc419876490"/>
      <w:bookmarkStart w:id="852" w:name="_Toc419876610"/>
      <w:bookmarkStart w:id="853" w:name="_Toc419877648"/>
      <w:bookmarkStart w:id="854" w:name="_Toc419878216"/>
      <w:bookmarkStart w:id="855" w:name="_Toc419878254"/>
      <w:bookmarkStart w:id="856" w:name="_Toc419883257"/>
      <w:bookmarkStart w:id="857" w:name="_Toc419890018"/>
      <w:bookmarkStart w:id="858" w:name="_Toc419890077"/>
      <w:bookmarkStart w:id="859" w:name="_Toc419895661"/>
      <w:bookmarkStart w:id="860" w:name="_Toc419895759"/>
      <w:bookmarkStart w:id="861" w:name="_Toc419896008"/>
      <w:bookmarkStart w:id="862" w:name="_Toc419896051"/>
      <w:bookmarkStart w:id="863" w:name="_Toc419896243"/>
      <w:bookmarkStart w:id="864" w:name="_Toc419896282"/>
      <w:bookmarkStart w:id="865" w:name="_Toc419896321"/>
      <w:bookmarkStart w:id="866" w:name="_Toc419896373"/>
      <w:bookmarkStart w:id="867" w:name="_Toc419896631"/>
      <w:bookmarkStart w:id="868" w:name="_Toc419896887"/>
      <w:bookmarkStart w:id="869" w:name="_Toc419896926"/>
      <w:bookmarkStart w:id="870" w:name="_Toc419896965"/>
      <w:bookmarkStart w:id="871" w:name="_Toc420394932"/>
      <w:bookmarkStart w:id="872" w:name="_Toc420395006"/>
      <w:bookmarkStart w:id="873" w:name="_Toc420395045"/>
      <w:bookmarkStart w:id="874" w:name="_Toc420395126"/>
      <w:bookmarkStart w:id="875" w:name="_Toc420408010"/>
      <w:bookmarkStart w:id="876" w:name="_Toc420408049"/>
      <w:bookmarkStart w:id="877" w:name="_Toc420408165"/>
      <w:bookmarkStart w:id="878" w:name="_Toc420408204"/>
      <w:bookmarkStart w:id="879" w:name="_Toc420408258"/>
      <w:bookmarkStart w:id="880" w:name="_Toc420408297"/>
      <w:bookmarkStart w:id="881" w:name="_Toc420408390"/>
      <w:bookmarkStart w:id="882" w:name="_Toc420408429"/>
      <w:bookmarkStart w:id="883" w:name="_Toc420408468"/>
      <w:bookmarkStart w:id="884" w:name="_Toc420408507"/>
      <w:bookmarkStart w:id="885" w:name="_Toc420408546"/>
      <w:bookmarkStart w:id="886" w:name="_Toc420409114"/>
      <w:bookmarkStart w:id="887" w:name="_Toc420568271"/>
      <w:bookmarkStart w:id="888" w:name="_Toc420585502"/>
      <w:bookmarkStart w:id="889" w:name="_Toc420585802"/>
      <w:bookmarkStart w:id="890" w:name="_Toc420916238"/>
      <w:bookmarkStart w:id="891" w:name="_Toc420931950"/>
      <w:bookmarkStart w:id="892" w:name="_Toc421189103"/>
      <w:bookmarkStart w:id="893" w:name="_Toc421189141"/>
      <w:bookmarkStart w:id="894" w:name="_Toc421189967"/>
      <w:bookmarkStart w:id="895" w:name="_Toc421190005"/>
      <w:bookmarkStart w:id="896" w:name="_Toc421191543"/>
      <w:bookmarkStart w:id="897" w:name="_Toc422124416"/>
      <w:bookmarkStart w:id="898" w:name="_Toc422124454"/>
      <w:bookmarkStart w:id="899" w:name="_Toc422124492"/>
      <w:bookmarkStart w:id="900" w:name="_Toc422124530"/>
      <w:bookmarkStart w:id="901" w:name="_Toc422127824"/>
      <w:bookmarkStart w:id="902" w:name="_Toc422127859"/>
      <w:bookmarkStart w:id="903" w:name="_Toc422127894"/>
      <w:bookmarkStart w:id="904" w:name="_Toc422127929"/>
      <w:bookmarkStart w:id="905" w:name="_Toc422127964"/>
      <w:bookmarkStart w:id="906" w:name="_Toc422127999"/>
      <w:bookmarkStart w:id="907" w:name="_Toc422209561"/>
      <w:bookmarkStart w:id="908" w:name="_Toc422209596"/>
      <w:bookmarkStart w:id="909" w:name="_Toc422209631"/>
      <w:bookmarkStart w:id="910" w:name="_Toc422899422"/>
      <w:bookmarkStart w:id="911" w:name="_Toc422899460"/>
      <w:bookmarkStart w:id="912" w:name="_Toc423079161"/>
      <w:bookmarkStart w:id="913" w:name="_Toc423079199"/>
      <w:bookmarkStart w:id="914" w:name="_Toc426466961"/>
      <w:bookmarkStart w:id="915" w:name="_Toc426467321"/>
      <w:bookmarkStart w:id="916" w:name="_Toc426467571"/>
      <w:bookmarkStart w:id="917" w:name="_Toc426467762"/>
      <w:bookmarkStart w:id="918" w:name="_Toc426550634"/>
      <w:bookmarkStart w:id="919" w:name="_Toc450113558"/>
      <w:bookmarkStart w:id="920" w:name="_Toc450113802"/>
      <w:bookmarkStart w:id="921" w:name="_Toc450113916"/>
      <w:bookmarkStart w:id="922" w:name="_Toc450114013"/>
      <w:bookmarkStart w:id="923" w:name="_Toc481735945"/>
      <w:bookmarkStart w:id="924" w:name="_Toc481735983"/>
      <w:bookmarkStart w:id="925" w:name="_Toc481737385"/>
      <w:bookmarkStart w:id="926" w:name="_Toc481737530"/>
      <w:bookmarkStart w:id="927" w:name="_Toc481738624"/>
      <w:bookmarkStart w:id="928" w:name="_Toc481738701"/>
      <w:bookmarkStart w:id="929" w:name="_Toc481739020"/>
      <w:bookmarkStart w:id="930" w:name="_Toc481739437"/>
      <w:bookmarkStart w:id="931" w:name="_Toc481739539"/>
      <w:bookmarkStart w:id="932" w:name="_Toc481739602"/>
      <w:bookmarkStart w:id="933" w:name="_Toc481739728"/>
      <w:bookmarkStart w:id="934" w:name="_Toc211932914"/>
      <w:r w:rsidRPr="00CB491C">
        <w:t>Contrôle technique</w:t>
      </w:r>
      <w:bookmarkEnd w:id="778"/>
      <w:r w:rsidRPr="00CB491C">
        <w:t xml:space="preserve"> dans le cadre de la loi du 4 janvier 1978</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14:paraId="71776450" w14:textId="77777777" w:rsidR="00BA2A90" w:rsidRPr="00CB491C" w:rsidRDefault="00BA2A90" w:rsidP="00BA2A90">
      <w:pPr>
        <w:spacing w:after="0" w:line="240" w:lineRule="auto"/>
      </w:pPr>
      <w:r w:rsidRPr="00CB491C">
        <w:fldChar w:fldCharType="begin">
          <w:ffData>
            <w:name w:val="libre4"/>
            <w:enabled/>
            <w:calcOnExit w:val="0"/>
            <w:textInput>
              <w:default w:val="Les travaux faisant l’objet du présent marché sont soumis au contrôle technique, dans le cadre de la loi du 4 janvier 1978."/>
            </w:textInput>
          </w:ffData>
        </w:fldChar>
      </w:r>
      <w:bookmarkStart w:id="935" w:name="libre4"/>
      <w:r w:rsidRPr="00CB491C">
        <w:instrText xml:space="preserve"> FORMTEXT </w:instrText>
      </w:r>
      <w:r w:rsidRPr="00CB491C">
        <w:fldChar w:fldCharType="separate"/>
      </w:r>
      <w:r w:rsidRPr="00CB491C">
        <w:rPr>
          <w:noProof/>
        </w:rPr>
        <w:t>Les travaux faisant l’objet du présent marché sont soumis au contrôle technique, dans le cadre de la loi du 4 janvier 1978.</w:t>
      </w:r>
      <w:r w:rsidRPr="00CB491C">
        <w:fldChar w:fldCharType="end"/>
      </w:r>
      <w:bookmarkEnd w:id="935"/>
    </w:p>
    <w:p w14:paraId="6F9E3EA0" w14:textId="32ACDAEC" w:rsidR="00BA2A90" w:rsidRPr="00CE34D9" w:rsidRDefault="00BA2A90" w:rsidP="00425770">
      <w:pPr>
        <w:spacing w:after="0" w:line="240" w:lineRule="auto"/>
      </w:pPr>
      <w:r w:rsidRPr="00CE34D9">
        <w:t>Le titulaire du marché</w:t>
      </w:r>
      <w:r w:rsidRPr="00CE34D9">
        <w:rPr>
          <w:rFonts w:ascii="Calibri" w:hAnsi="Calibri" w:cs="Calibri"/>
        </w:rPr>
        <w:t> </w:t>
      </w:r>
      <w:r w:rsidRPr="00CE34D9">
        <w:t>de contr</w:t>
      </w:r>
      <w:r w:rsidRPr="00CE34D9">
        <w:rPr>
          <w:rFonts w:cs="Marianne"/>
        </w:rPr>
        <w:t>ô</w:t>
      </w:r>
      <w:r w:rsidRPr="00CE34D9">
        <w:t>le technique est</w:t>
      </w:r>
      <w:r w:rsidR="00CE34D9" w:rsidRPr="00CE34D9">
        <w:rPr>
          <w:rFonts w:ascii="Calibri" w:hAnsi="Calibri" w:cs="Calibri"/>
        </w:rPr>
        <w:t> </w:t>
      </w:r>
      <w:r w:rsidR="00CE34D9" w:rsidRPr="00CE34D9">
        <w:t>:</w:t>
      </w:r>
    </w:p>
    <w:p w14:paraId="1C4CF863" w14:textId="523CB9DB" w:rsidR="00CE34D9" w:rsidRPr="00CE34D9" w:rsidRDefault="00CE34D9" w:rsidP="00CE34D9">
      <w:pPr>
        <w:spacing w:after="0" w:line="240" w:lineRule="auto"/>
        <w:jc w:val="center"/>
        <w:rPr>
          <w:b/>
        </w:rPr>
      </w:pPr>
      <w:r w:rsidRPr="00CE34D9">
        <w:rPr>
          <w:b/>
        </w:rPr>
        <w:t>SOCOTEC</w:t>
      </w:r>
    </w:p>
    <w:p w14:paraId="4FE1A676" w14:textId="77777777" w:rsidR="00CE34D9" w:rsidRPr="00CE34D9" w:rsidRDefault="00CE34D9" w:rsidP="00CE34D9">
      <w:pPr>
        <w:spacing w:after="0" w:line="240" w:lineRule="auto"/>
        <w:jc w:val="center"/>
      </w:pPr>
      <w:r w:rsidRPr="00CE34D9">
        <w:t>AGENCE CONSTRUCTION AVIGNON</w:t>
      </w:r>
    </w:p>
    <w:p w14:paraId="1EBBD50F" w14:textId="7EB2DC46" w:rsidR="00CE34D9" w:rsidRPr="00CE34D9" w:rsidRDefault="00CE34D9" w:rsidP="00CE34D9">
      <w:pPr>
        <w:spacing w:after="0" w:line="240" w:lineRule="auto"/>
        <w:jc w:val="center"/>
      </w:pPr>
      <w:r w:rsidRPr="00CE34D9">
        <w:t xml:space="preserve">Pôle </w:t>
      </w:r>
      <w:proofErr w:type="spellStart"/>
      <w:r w:rsidRPr="00CE34D9">
        <w:t>Const</w:t>
      </w:r>
      <w:proofErr w:type="spellEnd"/>
      <w:r w:rsidRPr="00CE34D9">
        <w:t xml:space="preserve">. &amp; </w:t>
      </w:r>
      <w:proofErr w:type="spellStart"/>
      <w:r w:rsidRPr="00CE34D9">
        <w:t>Immo</w:t>
      </w:r>
      <w:proofErr w:type="spellEnd"/>
      <w:r w:rsidRPr="00CE34D9">
        <w:t>. PACA Corse - Agence Construction Avignon</w:t>
      </w:r>
    </w:p>
    <w:p w14:paraId="26E97246" w14:textId="77777777" w:rsidR="00CE34D9" w:rsidRPr="00CE34D9" w:rsidRDefault="00CE34D9" w:rsidP="00CE34D9">
      <w:pPr>
        <w:spacing w:after="0" w:line="240" w:lineRule="auto"/>
        <w:jc w:val="center"/>
      </w:pPr>
      <w:r w:rsidRPr="00CE34D9">
        <w:t>18 boulevard St Michel - 84000 AVIGNON</w:t>
      </w:r>
    </w:p>
    <w:p w14:paraId="64D1A864" w14:textId="77777777" w:rsidR="00CE34D9" w:rsidRPr="00F14D65" w:rsidRDefault="00CE34D9" w:rsidP="00CE34D9">
      <w:pPr>
        <w:spacing w:after="0" w:line="240" w:lineRule="auto"/>
        <w:jc w:val="center"/>
      </w:pPr>
      <w:r w:rsidRPr="00F14D65">
        <w:t>Mr CARUANA Georges</w:t>
      </w:r>
    </w:p>
    <w:p w14:paraId="5A35F0AC" w14:textId="77777777" w:rsidR="00CE34D9" w:rsidRPr="00F14D65" w:rsidRDefault="00CE34D9" w:rsidP="00CE34D9">
      <w:pPr>
        <w:spacing w:after="0" w:line="240" w:lineRule="auto"/>
        <w:jc w:val="center"/>
      </w:pPr>
      <w:r w:rsidRPr="00F14D65">
        <w:t>Tél. +33 4 90 82 12 36 / +33 6 01 65 23 52</w:t>
      </w:r>
    </w:p>
    <w:p w14:paraId="625EE959" w14:textId="2EB961D7" w:rsidR="00CE34D9" w:rsidRPr="00CE34D9" w:rsidRDefault="00CE34D9" w:rsidP="00CE34D9">
      <w:pPr>
        <w:spacing w:after="0" w:line="240" w:lineRule="auto"/>
        <w:jc w:val="center"/>
      </w:pPr>
      <w:r w:rsidRPr="00F14D65">
        <w:t xml:space="preserve">Email : </w:t>
      </w:r>
      <w:hyperlink r:id="rId14" w:history="1">
        <w:r w:rsidRPr="00F14D65">
          <w:rPr>
            <w:rStyle w:val="Lienhypertexte"/>
          </w:rPr>
          <w:t>georges.caruana@socotec.com</w:t>
        </w:r>
      </w:hyperlink>
    </w:p>
    <w:p w14:paraId="2C576F58" w14:textId="2957AE0E" w:rsidR="00CE34D9" w:rsidRDefault="00CE34D9" w:rsidP="00425770">
      <w:pPr>
        <w:spacing w:after="0" w:line="240" w:lineRule="auto"/>
      </w:pPr>
    </w:p>
    <w:p w14:paraId="24D565BB" w14:textId="77777777" w:rsidR="00937BB4" w:rsidRPr="00CB491C" w:rsidRDefault="00937BB4" w:rsidP="00425770">
      <w:pPr>
        <w:pStyle w:val="Titre2"/>
      </w:pPr>
      <w:bookmarkStart w:id="936" w:name="_Toc412536678"/>
      <w:bookmarkStart w:id="937" w:name="_Toc413825441"/>
      <w:bookmarkStart w:id="938" w:name="_Toc413825617"/>
      <w:bookmarkStart w:id="939" w:name="_Toc413826001"/>
      <w:bookmarkStart w:id="940" w:name="_Toc413826152"/>
      <w:bookmarkStart w:id="941" w:name="_Toc413826795"/>
      <w:bookmarkStart w:id="942" w:name="_Toc413826919"/>
      <w:bookmarkStart w:id="943" w:name="_Toc413826955"/>
      <w:bookmarkStart w:id="944" w:name="_Toc413827222"/>
      <w:bookmarkStart w:id="945" w:name="_Toc413827498"/>
      <w:bookmarkStart w:id="946" w:name="_Toc413827623"/>
      <w:bookmarkStart w:id="947" w:name="_Toc413827757"/>
      <w:bookmarkStart w:id="948" w:name="_Toc413827835"/>
      <w:bookmarkStart w:id="949" w:name="_Toc413827953"/>
      <w:bookmarkStart w:id="950" w:name="_Toc413828053"/>
      <w:bookmarkStart w:id="951" w:name="_Toc413828134"/>
      <w:bookmarkStart w:id="952" w:name="_Toc413830879"/>
      <w:bookmarkStart w:id="953" w:name="_Toc413830970"/>
      <w:bookmarkStart w:id="954" w:name="_Toc413831285"/>
      <w:bookmarkStart w:id="955" w:name="_Toc413831375"/>
      <w:bookmarkStart w:id="956" w:name="_Toc413831624"/>
      <w:bookmarkStart w:id="957" w:name="_Toc413831740"/>
      <w:bookmarkStart w:id="958" w:name="_Toc413831772"/>
      <w:bookmarkStart w:id="959" w:name="_Toc413942592"/>
      <w:bookmarkStart w:id="960" w:name="_Toc416362008"/>
      <w:bookmarkStart w:id="961" w:name="_Toc416688266"/>
      <w:bookmarkStart w:id="962" w:name="_Toc416762018"/>
      <w:bookmarkStart w:id="963" w:name="_Toc416762057"/>
      <w:bookmarkStart w:id="964" w:name="_Toc416762096"/>
      <w:bookmarkStart w:id="965" w:name="_Toc416768297"/>
      <w:bookmarkStart w:id="966" w:name="_Toc416873011"/>
      <w:bookmarkStart w:id="967" w:name="_Toc416943760"/>
      <w:bookmarkStart w:id="968" w:name="_Toc416943836"/>
      <w:bookmarkStart w:id="969" w:name="_Toc417907494"/>
      <w:bookmarkStart w:id="970" w:name="_Toc417911754"/>
      <w:bookmarkStart w:id="971" w:name="_Toc417911992"/>
      <w:bookmarkStart w:id="972" w:name="_Toc417912165"/>
      <w:bookmarkStart w:id="973" w:name="_Toc417912203"/>
      <w:bookmarkStart w:id="974" w:name="_Toc417912410"/>
      <w:bookmarkStart w:id="975" w:name="_Toc417912479"/>
      <w:bookmarkStart w:id="976" w:name="_Toc417912644"/>
      <w:bookmarkStart w:id="977" w:name="_Toc417912682"/>
      <w:bookmarkStart w:id="978" w:name="_Toc417912720"/>
      <w:bookmarkStart w:id="979" w:name="_Toc417912758"/>
      <w:bookmarkStart w:id="980" w:name="_Toc417913632"/>
      <w:bookmarkStart w:id="981" w:name="_Toc417913757"/>
      <w:bookmarkStart w:id="982" w:name="_Toc417914188"/>
      <w:bookmarkStart w:id="983" w:name="_Toc417914544"/>
      <w:bookmarkStart w:id="984" w:name="_Toc417914582"/>
      <w:bookmarkStart w:id="985" w:name="_Toc417914620"/>
      <w:bookmarkStart w:id="986" w:name="_Toc417914982"/>
      <w:bookmarkStart w:id="987" w:name="_Toc417915740"/>
      <w:bookmarkStart w:id="988" w:name="_Toc417916234"/>
      <w:bookmarkStart w:id="989" w:name="_Toc417916350"/>
      <w:bookmarkStart w:id="990" w:name="_Toc418060191"/>
      <w:bookmarkStart w:id="991" w:name="_Toc418066248"/>
      <w:bookmarkStart w:id="992" w:name="_Toc418084465"/>
      <w:bookmarkStart w:id="993" w:name="_Toc418775929"/>
      <w:bookmarkStart w:id="994" w:name="_Toc418778098"/>
      <w:bookmarkStart w:id="995" w:name="_Toc418778160"/>
      <w:bookmarkStart w:id="996" w:name="_Toc418778196"/>
      <w:bookmarkStart w:id="997" w:name="_Toc418778232"/>
      <w:bookmarkStart w:id="998" w:name="_Toc418778422"/>
      <w:bookmarkStart w:id="999" w:name="_Toc418778466"/>
      <w:bookmarkStart w:id="1000" w:name="_Toc418778751"/>
      <w:bookmarkStart w:id="1001" w:name="_Toc419817582"/>
      <w:bookmarkStart w:id="1002" w:name="_Toc419817621"/>
      <w:bookmarkStart w:id="1003" w:name="_Toc419874820"/>
      <w:bookmarkStart w:id="1004" w:name="_Toc419874952"/>
      <w:bookmarkStart w:id="1005" w:name="_Toc419876387"/>
      <w:bookmarkStart w:id="1006" w:name="_Toc419876426"/>
      <w:bookmarkStart w:id="1007" w:name="_Toc419876491"/>
      <w:bookmarkStart w:id="1008" w:name="_Toc419876611"/>
      <w:bookmarkStart w:id="1009" w:name="_Toc419877649"/>
      <w:bookmarkStart w:id="1010" w:name="_Toc419878217"/>
      <w:bookmarkStart w:id="1011" w:name="_Toc419878255"/>
      <w:bookmarkStart w:id="1012" w:name="_Toc419883258"/>
      <w:bookmarkStart w:id="1013" w:name="_Toc419890019"/>
      <w:bookmarkStart w:id="1014" w:name="_Toc419890078"/>
      <w:bookmarkStart w:id="1015" w:name="_Toc419895662"/>
      <w:bookmarkStart w:id="1016" w:name="_Toc419895760"/>
      <w:bookmarkStart w:id="1017" w:name="_Toc419896009"/>
      <w:bookmarkStart w:id="1018" w:name="_Toc419896052"/>
      <w:bookmarkStart w:id="1019" w:name="_Toc419896244"/>
      <w:bookmarkStart w:id="1020" w:name="_Toc419896283"/>
      <w:bookmarkStart w:id="1021" w:name="_Toc419896322"/>
      <w:bookmarkStart w:id="1022" w:name="_Toc419896374"/>
      <w:bookmarkStart w:id="1023" w:name="_Toc419896632"/>
      <w:bookmarkStart w:id="1024" w:name="_Toc419896888"/>
      <w:bookmarkStart w:id="1025" w:name="_Toc419896927"/>
      <w:bookmarkStart w:id="1026" w:name="_Toc419896966"/>
      <w:bookmarkStart w:id="1027" w:name="_Toc420394933"/>
      <w:bookmarkStart w:id="1028" w:name="_Toc420395007"/>
      <w:bookmarkStart w:id="1029" w:name="_Toc420395046"/>
      <w:bookmarkStart w:id="1030" w:name="_Toc420395127"/>
      <w:bookmarkStart w:id="1031" w:name="_Toc420408011"/>
      <w:bookmarkStart w:id="1032" w:name="_Toc420408050"/>
      <w:bookmarkStart w:id="1033" w:name="_Toc420408166"/>
      <w:bookmarkStart w:id="1034" w:name="_Toc420408205"/>
      <w:bookmarkStart w:id="1035" w:name="_Toc420408259"/>
      <w:bookmarkStart w:id="1036" w:name="_Toc420408298"/>
      <w:bookmarkStart w:id="1037" w:name="_Toc420408391"/>
      <w:bookmarkStart w:id="1038" w:name="_Toc420408430"/>
      <w:bookmarkStart w:id="1039" w:name="_Toc420408469"/>
      <w:bookmarkStart w:id="1040" w:name="_Toc420408508"/>
      <w:bookmarkStart w:id="1041" w:name="_Toc420408547"/>
      <w:bookmarkStart w:id="1042" w:name="_Toc420409115"/>
      <w:bookmarkStart w:id="1043" w:name="_Toc420568272"/>
      <w:bookmarkStart w:id="1044" w:name="_Toc420585503"/>
      <w:bookmarkStart w:id="1045" w:name="_Toc420585803"/>
      <w:bookmarkStart w:id="1046" w:name="_Toc420916239"/>
      <w:bookmarkStart w:id="1047" w:name="_Toc420931951"/>
      <w:bookmarkStart w:id="1048" w:name="_Toc421189104"/>
      <w:bookmarkStart w:id="1049" w:name="_Toc421189142"/>
      <w:bookmarkStart w:id="1050" w:name="_Toc421189968"/>
      <w:bookmarkStart w:id="1051" w:name="_Toc421190006"/>
      <w:bookmarkStart w:id="1052" w:name="_Toc421191544"/>
      <w:bookmarkStart w:id="1053" w:name="_Toc422124417"/>
      <w:bookmarkStart w:id="1054" w:name="_Toc422124455"/>
      <w:bookmarkStart w:id="1055" w:name="_Toc422124493"/>
      <w:bookmarkStart w:id="1056" w:name="_Toc422124531"/>
      <w:bookmarkStart w:id="1057" w:name="_Toc422127825"/>
      <w:bookmarkStart w:id="1058" w:name="_Toc422127860"/>
      <w:bookmarkStart w:id="1059" w:name="_Toc422127895"/>
      <w:bookmarkStart w:id="1060" w:name="_Toc422127930"/>
      <w:bookmarkStart w:id="1061" w:name="_Toc422127965"/>
      <w:bookmarkStart w:id="1062" w:name="_Toc422128000"/>
      <w:bookmarkStart w:id="1063" w:name="_Toc422209562"/>
      <w:bookmarkStart w:id="1064" w:name="_Toc422209597"/>
      <w:bookmarkStart w:id="1065" w:name="_Toc422209632"/>
      <w:bookmarkStart w:id="1066" w:name="_Toc422899423"/>
      <w:bookmarkStart w:id="1067" w:name="_Toc422899461"/>
      <w:bookmarkStart w:id="1068" w:name="_Toc423079162"/>
      <w:bookmarkStart w:id="1069" w:name="_Toc423079200"/>
      <w:bookmarkStart w:id="1070" w:name="_Toc426466962"/>
      <w:bookmarkStart w:id="1071" w:name="_Toc426467322"/>
      <w:bookmarkStart w:id="1072" w:name="_Toc426467572"/>
      <w:bookmarkStart w:id="1073" w:name="_Toc426467763"/>
      <w:bookmarkStart w:id="1074" w:name="_Toc426550635"/>
      <w:bookmarkStart w:id="1075" w:name="_Toc450113559"/>
      <w:bookmarkStart w:id="1076" w:name="_Toc450113803"/>
      <w:bookmarkStart w:id="1077" w:name="_Toc450113917"/>
      <w:bookmarkStart w:id="1078" w:name="_Toc450114014"/>
      <w:bookmarkStart w:id="1079" w:name="_Toc481735946"/>
      <w:bookmarkStart w:id="1080" w:name="_Toc481735984"/>
      <w:bookmarkStart w:id="1081" w:name="_Toc481737386"/>
      <w:bookmarkStart w:id="1082" w:name="_Toc481737531"/>
      <w:bookmarkStart w:id="1083" w:name="_Toc481738625"/>
      <w:bookmarkStart w:id="1084" w:name="_Toc481738702"/>
      <w:bookmarkStart w:id="1085" w:name="_Toc481739021"/>
      <w:bookmarkStart w:id="1086" w:name="_Toc481739438"/>
      <w:bookmarkStart w:id="1087" w:name="_Toc481739540"/>
      <w:bookmarkStart w:id="1088" w:name="_Toc481739603"/>
      <w:bookmarkStart w:id="1089" w:name="_Toc481739729"/>
      <w:bookmarkStart w:id="1090" w:name="_Toc211932915"/>
      <w:r w:rsidRPr="00CB491C">
        <w:t>Mission Sécurité et Protection de la Santé</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r w:rsidR="0078269E" w:rsidRPr="00CB491C">
        <w:t xml:space="preserve"> (SPS)</w:t>
      </w:r>
      <w:bookmarkEnd w:id="1090"/>
    </w:p>
    <w:p w14:paraId="688AAAFB" w14:textId="32414D6A" w:rsidR="00BA2A90" w:rsidRDefault="00BA2A90" w:rsidP="00BA2A90">
      <w:pPr>
        <w:spacing w:after="0" w:line="240" w:lineRule="auto"/>
      </w:pPr>
      <w:bookmarkStart w:id="1091" w:name="SPS_text"/>
      <w:r w:rsidRPr="00102978">
        <w:t>Le titulaire du marché</w:t>
      </w:r>
      <w:r w:rsidRPr="00102978">
        <w:rPr>
          <w:rFonts w:ascii="Calibri" w:hAnsi="Calibri" w:cs="Calibri"/>
        </w:rPr>
        <w:t> </w:t>
      </w:r>
      <w:r w:rsidRPr="00102978">
        <w:t>de SPS est</w:t>
      </w:r>
      <w:r w:rsidR="00CE34D9" w:rsidRPr="00102978">
        <w:rPr>
          <w:rFonts w:ascii="Calibri" w:hAnsi="Calibri" w:cs="Calibri"/>
        </w:rPr>
        <w:t> </w:t>
      </w:r>
      <w:r w:rsidR="00CE34D9" w:rsidRPr="00102978">
        <w:t>:</w:t>
      </w:r>
    </w:p>
    <w:p w14:paraId="49AB4B6A" w14:textId="40E75CE5" w:rsidR="00CE34D9" w:rsidRPr="00CE34D9" w:rsidRDefault="00CE34D9" w:rsidP="00CE34D9">
      <w:pPr>
        <w:spacing w:after="0" w:line="240" w:lineRule="auto"/>
        <w:jc w:val="center"/>
        <w:rPr>
          <w:b/>
        </w:rPr>
      </w:pPr>
      <w:r w:rsidRPr="00CE34D9">
        <w:rPr>
          <w:b/>
        </w:rPr>
        <w:t>Bureau Veritas Construction</w:t>
      </w:r>
    </w:p>
    <w:p w14:paraId="4B78FBF2" w14:textId="429EEB90" w:rsidR="00CE34D9" w:rsidRPr="00CE34D9" w:rsidRDefault="00102978" w:rsidP="00CE34D9">
      <w:pPr>
        <w:spacing w:after="0" w:line="240" w:lineRule="auto"/>
        <w:jc w:val="center"/>
      </w:pPr>
      <w:r>
        <w:t xml:space="preserve">Région PACA - </w:t>
      </w:r>
      <w:r w:rsidR="00CE34D9" w:rsidRPr="00CE34D9">
        <w:t>Bureau d</w:t>
      </w:r>
      <w:r>
        <w:t>’Aix-en-Provence</w:t>
      </w:r>
    </w:p>
    <w:p w14:paraId="3DD96369" w14:textId="05FE2B22" w:rsidR="00102978" w:rsidRPr="00102978" w:rsidRDefault="00102978" w:rsidP="00102978">
      <w:pPr>
        <w:spacing w:after="0" w:line="240" w:lineRule="auto"/>
        <w:jc w:val="center"/>
      </w:pPr>
      <w:r w:rsidRPr="00102978">
        <w:t xml:space="preserve">ZA </w:t>
      </w:r>
      <w:proofErr w:type="spellStart"/>
      <w:r w:rsidRPr="00102978">
        <w:t>Lenfant</w:t>
      </w:r>
      <w:proofErr w:type="spellEnd"/>
      <w:r w:rsidRPr="00102978">
        <w:t xml:space="preserve"> – 405 Rue Emilien GAUTIER</w:t>
      </w:r>
    </w:p>
    <w:p w14:paraId="44A52E09" w14:textId="57C7893C" w:rsidR="00CE34D9" w:rsidRPr="00CE34D9" w:rsidRDefault="00102978" w:rsidP="00102978">
      <w:pPr>
        <w:spacing w:after="0" w:line="240" w:lineRule="auto"/>
        <w:jc w:val="center"/>
      </w:pPr>
      <w:r w:rsidRPr="00102978">
        <w:t>13290 AIX-EN-PROVENCE</w:t>
      </w:r>
    </w:p>
    <w:p w14:paraId="0FE3EC2F" w14:textId="6473C324" w:rsidR="00CE34D9" w:rsidRPr="00102978" w:rsidRDefault="00102978" w:rsidP="00CE34D9">
      <w:pPr>
        <w:spacing w:after="0" w:line="240" w:lineRule="auto"/>
        <w:jc w:val="center"/>
      </w:pPr>
      <w:r w:rsidRPr="00102978">
        <w:t xml:space="preserve">Mme </w:t>
      </w:r>
      <w:r w:rsidRPr="00102978">
        <w:rPr>
          <w:bCs/>
        </w:rPr>
        <w:t>Lydia ENGELMANN</w:t>
      </w:r>
    </w:p>
    <w:p w14:paraId="35E8838B" w14:textId="33BB2B1B" w:rsidR="00CE34D9" w:rsidRPr="00CE34D9" w:rsidRDefault="00102978" w:rsidP="00CE34D9">
      <w:pPr>
        <w:spacing w:after="0" w:line="240" w:lineRule="auto"/>
        <w:jc w:val="center"/>
      </w:pPr>
      <w:r>
        <w:t>Tél : +33 6</w:t>
      </w:r>
      <w:r w:rsidRPr="00102978">
        <w:t xml:space="preserve"> 71 48 60 00</w:t>
      </w:r>
    </w:p>
    <w:p w14:paraId="340B3560" w14:textId="58E4D3AE" w:rsidR="00CE34D9" w:rsidRPr="00CE34D9" w:rsidRDefault="00CE34D9" w:rsidP="00102978">
      <w:pPr>
        <w:spacing w:after="0" w:line="240" w:lineRule="auto"/>
        <w:jc w:val="center"/>
      </w:pPr>
      <w:r w:rsidRPr="00CE34D9">
        <w:t xml:space="preserve">Email : </w:t>
      </w:r>
      <w:hyperlink r:id="rId15" w:history="1">
        <w:r w:rsidR="00102978" w:rsidRPr="00D84A72">
          <w:rPr>
            <w:rStyle w:val="Lienhypertexte"/>
          </w:rPr>
          <w:t>lydia.engelmann@bureauveritas.com</w:t>
        </w:r>
      </w:hyperlink>
    </w:p>
    <w:p w14:paraId="118855FD" w14:textId="77777777" w:rsidR="00CE34D9" w:rsidRPr="00CB491C" w:rsidRDefault="00CE34D9" w:rsidP="00BA2A90">
      <w:pPr>
        <w:spacing w:after="0" w:line="240" w:lineRule="auto"/>
      </w:pPr>
    </w:p>
    <w:p w14:paraId="2B3F18EA" w14:textId="77777777" w:rsidR="00937BB4" w:rsidRPr="00CB491C" w:rsidRDefault="00937BB4" w:rsidP="00425770">
      <w:pPr>
        <w:pStyle w:val="Titre2"/>
      </w:pPr>
      <w:bookmarkStart w:id="1092" w:name="_Toc412536679"/>
      <w:bookmarkStart w:id="1093" w:name="_Toc413825442"/>
      <w:bookmarkStart w:id="1094" w:name="_Toc413825618"/>
      <w:bookmarkStart w:id="1095" w:name="_Toc413826002"/>
      <w:bookmarkStart w:id="1096" w:name="_Toc413826153"/>
      <w:bookmarkStart w:id="1097" w:name="_Toc413826796"/>
      <w:bookmarkStart w:id="1098" w:name="_Toc413826920"/>
      <w:bookmarkStart w:id="1099" w:name="_Toc413826956"/>
      <w:bookmarkStart w:id="1100" w:name="_Toc413827223"/>
      <w:bookmarkStart w:id="1101" w:name="_Toc413827499"/>
      <w:bookmarkStart w:id="1102" w:name="_Toc413827624"/>
      <w:bookmarkStart w:id="1103" w:name="_Toc413827758"/>
      <w:bookmarkStart w:id="1104" w:name="_Toc413827836"/>
      <w:bookmarkStart w:id="1105" w:name="_Toc413827954"/>
      <w:bookmarkStart w:id="1106" w:name="_Toc413828054"/>
      <w:bookmarkStart w:id="1107" w:name="_Toc413828135"/>
      <w:bookmarkStart w:id="1108" w:name="_Toc413830880"/>
      <w:bookmarkStart w:id="1109" w:name="_Toc413830971"/>
      <w:bookmarkStart w:id="1110" w:name="_Toc413831286"/>
      <w:bookmarkStart w:id="1111" w:name="_Toc413831376"/>
      <w:bookmarkStart w:id="1112" w:name="_Toc413831625"/>
      <w:bookmarkStart w:id="1113" w:name="_Toc413831741"/>
      <w:bookmarkStart w:id="1114" w:name="_Toc413831773"/>
      <w:bookmarkStart w:id="1115" w:name="_Toc413942593"/>
      <w:bookmarkStart w:id="1116" w:name="_Toc416362009"/>
      <w:bookmarkStart w:id="1117" w:name="_Toc416688267"/>
      <w:bookmarkStart w:id="1118" w:name="_Toc416762019"/>
      <w:bookmarkStart w:id="1119" w:name="_Toc416762058"/>
      <w:bookmarkStart w:id="1120" w:name="_Toc416762097"/>
      <w:bookmarkStart w:id="1121" w:name="_Toc416768298"/>
      <w:bookmarkStart w:id="1122" w:name="_Toc416873012"/>
      <w:bookmarkStart w:id="1123" w:name="_Toc416943761"/>
      <w:bookmarkStart w:id="1124" w:name="_Toc416943837"/>
      <w:bookmarkStart w:id="1125" w:name="_Toc417907495"/>
      <w:bookmarkStart w:id="1126" w:name="_Toc417911755"/>
      <w:bookmarkStart w:id="1127" w:name="_Toc417911993"/>
      <w:bookmarkStart w:id="1128" w:name="_Toc417912166"/>
      <w:bookmarkStart w:id="1129" w:name="_Toc417912204"/>
      <w:bookmarkStart w:id="1130" w:name="_Toc417912411"/>
      <w:bookmarkStart w:id="1131" w:name="_Toc417912480"/>
      <w:bookmarkStart w:id="1132" w:name="_Toc417912645"/>
      <w:bookmarkStart w:id="1133" w:name="_Toc417912683"/>
      <w:bookmarkStart w:id="1134" w:name="_Toc417912721"/>
      <w:bookmarkStart w:id="1135" w:name="_Toc417912759"/>
      <w:bookmarkStart w:id="1136" w:name="_Toc417913633"/>
      <w:bookmarkStart w:id="1137" w:name="_Toc417913758"/>
      <w:bookmarkStart w:id="1138" w:name="_Toc417914189"/>
      <w:bookmarkStart w:id="1139" w:name="_Toc417914545"/>
      <w:bookmarkStart w:id="1140" w:name="_Toc417914583"/>
      <w:bookmarkStart w:id="1141" w:name="_Toc417914621"/>
      <w:bookmarkStart w:id="1142" w:name="_Toc417914983"/>
      <w:bookmarkStart w:id="1143" w:name="_Toc417915741"/>
      <w:bookmarkStart w:id="1144" w:name="_Toc417916235"/>
      <w:bookmarkStart w:id="1145" w:name="_Toc417916351"/>
      <w:bookmarkStart w:id="1146" w:name="_Toc418060192"/>
      <w:bookmarkStart w:id="1147" w:name="_Toc418066249"/>
      <w:bookmarkStart w:id="1148" w:name="_Toc418084466"/>
      <w:bookmarkStart w:id="1149" w:name="_Toc418775930"/>
      <w:bookmarkStart w:id="1150" w:name="_Toc418778099"/>
      <w:bookmarkStart w:id="1151" w:name="_Toc418778161"/>
      <w:bookmarkStart w:id="1152" w:name="_Toc418778197"/>
      <w:bookmarkStart w:id="1153" w:name="_Toc418778233"/>
      <w:bookmarkStart w:id="1154" w:name="_Toc418778423"/>
      <w:bookmarkStart w:id="1155" w:name="_Toc418778467"/>
      <w:bookmarkStart w:id="1156" w:name="_Toc418778752"/>
      <w:bookmarkStart w:id="1157" w:name="_Toc419817583"/>
      <w:bookmarkStart w:id="1158" w:name="_Toc419817622"/>
      <w:bookmarkStart w:id="1159" w:name="_Toc419874821"/>
      <w:bookmarkStart w:id="1160" w:name="_Toc419874953"/>
      <w:bookmarkStart w:id="1161" w:name="_Toc419876388"/>
      <w:bookmarkStart w:id="1162" w:name="_Toc419876427"/>
      <w:bookmarkStart w:id="1163" w:name="_Toc419876492"/>
      <w:bookmarkStart w:id="1164" w:name="_Toc419876612"/>
      <w:bookmarkStart w:id="1165" w:name="_Toc419877650"/>
      <w:bookmarkStart w:id="1166" w:name="_Toc419878218"/>
      <w:bookmarkStart w:id="1167" w:name="_Toc419878256"/>
      <w:bookmarkStart w:id="1168" w:name="_Toc419883259"/>
      <w:bookmarkStart w:id="1169" w:name="_Toc419890020"/>
      <w:bookmarkStart w:id="1170" w:name="_Toc419890079"/>
      <w:bookmarkStart w:id="1171" w:name="_Toc419895663"/>
      <w:bookmarkStart w:id="1172" w:name="_Toc419895761"/>
      <w:bookmarkStart w:id="1173" w:name="_Toc419896010"/>
      <w:bookmarkStart w:id="1174" w:name="_Toc419896053"/>
      <w:bookmarkStart w:id="1175" w:name="_Toc419896245"/>
      <w:bookmarkStart w:id="1176" w:name="_Toc419896284"/>
      <w:bookmarkStart w:id="1177" w:name="_Toc419896323"/>
      <w:bookmarkStart w:id="1178" w:name="_Toc419896375"/>
      <w:bookmarkStart w:id="1179" w:name="_Toc419896633"/>
      <w:bookmarkStart w:id="1180" w:name="_Toc419896889"/>
      <w:bookmarkStart w:id="1181" w:name="_Toc419896928"/>
      <w:bookmarkStart w:id="1182" w:name="_Toc419896967"/>
      <w:bookmarkStart w:id="1183" w:name="_Toc420394934"/>
      <w:bookmarkStart w:id="1184" w:name="_Toc420395008"/>
      <w:bookmarkStart w:id="1185" w:name="_Toc420395047"/>
      <w:bookmarkStart w:id="1186" w:name="_Toc420395128"/>
      <w:bookmarkStart w:id="1187" w:name="_Toc420408012"/>
      <w:bookmarkStart w:id="1188" w:name="_Toc420408051"/>
      <w:bookmarkStart w:id="1189" w:name="_Toc420408167"/>
      <w:bookmarkStart w:id="1190" w:name="_Toc420408206"/>
      <w:bookmarkStart w:id="1191" w:name="_Toc420408260"/>
      <w:bookmarkStart w:id="1192" w:name="_Toc420408299"/>
      <w:bookmarkStart w:id="1193" w:name="_Toc420408392"/>
      <w:bookmarkStart w:id="1194" w:name="_Toc420408431"/>
      <w:bookmarkStart w:id="1195" w:name="_Toc420408470"/>
      <w:bookmarkStart w:id="1196" w:name="_Toc420408509"/>
      <w:bookmarkStart w:id="1197" w:name="_Toc420408548"/>
      <w:bookmarkStart w:id="1198" w:name="_Toc420409116"/>
      <w:bookmarkStart w:id="1199" w:name="_Toc420568273"/>
      <w:bookmarkStart w:id="1200" w:name="_Toc420585504"/>
      <w:bookmarkStart w:id="1201" w:name="_Toc420585804"/>
      <w:bookmarkStart w:id="1202" w:name="_Toc420916240"/>
      <w:bookmarkStart w:id="1203" w:name="_Toc420931952"/>
      <w:bookmarkStart w:id="1204" w:name="_Toc421189105"/>
      <w:bookmarkStart w:id="1205" w:name="_Toc421189143"/>
      <w:bookmarkStart w:id="1206" w:name="_Toc421189969"/>
      <w:bookmarkStart w:id="1207" w:name="_Toc421190007"/>
      <w:bookmarkStart w:id="1208" w:name="_Toc421191545"/>
      <w:bookmarkStart w:id="1209" w:name="_Toc422124418"/>
      <w:bookmarkStart w:id="1210" w:name="_Toc422124456"/>
      <w:bookmarkStart w:id="1211" w:name="_Toc422124494"/>
      <w:bookmarkStart w:id="1212" w:name="_Toc422124532"/>
      <w:bookmarkStart w:id="1213" w:name="_Toc422127826"/>
      <w:bookmarkStart w:id="1214" w:name="_Toc422127861"/>
      <w:bookmarkStart w:id="1215" w:name="_Toc422127896"/>
      <w:bookmarkStart w:id="1216" w:name="_Toc422127931"/>
      <w:bookmarkStart w:id="1217" w:name="_Toc422127966"/>
      <w:bookmarkStart w:id="1218" w:name="_Toc422128001"/>
      <w:bookmarkStart w:id="1219" w:name="_Toc422209563"/>
      <w:bookmarkStart w:id="1220" w:name="_Toc422209598"/>
      <w:bookmarkStart w:id="1221" w:name="_Toc422209633"/>
      <w:bookmarkStart w:id="1222" w:name="_Toc422899424"/>
      <w:bookmarkStart w:id="1223" w:name="_Toc422899462"/>
      <w:bookmarkStart w:id="1224" w:name="_Toc423079163"/>
      <w:bookmarkStart w:id="1225" w:name="_Toc423079201"/>
      <w:bookmarkStart w:id="1226" w:name="_Toc426466963"/>
      <w:bookmarkStart w:id="1227" w:name="_Toc426467323"/>
      <w:bookmarkStart w:id="1228" w:name="_Toc426467573"/>
      <w:bookmarkStart w:id="1229" w:name="_Toc426467764"/>
      <w:bookmarkStart w:id="1230" w:name="_Toc426550636"/>
      <w:bookmarkStart w:id="1231" w:name="_Toc450113560"/>
      <w:bookmarkStart w:id="1232" w:name="_Toc450113804"/>
      <w:bookmarkStart w:id="1233" w:name="_Toc450113918"/>
      <w:bookmarkStart w:id="1234" w:name="_Toc450114015"/>
      <w:bookmarkStart w:id="1235" w:name="_Toc481735947"/>
      <w:bookmarkStart w:id="1236" w:name="_Toc481735985"/>
      <w:bookmarkStart w:id="1237" w:name="_Toc481737387"/>
      <w:bookmarkStart w:id="1238" w:name="_Toc481737532"/>
      <w:bookmarkStart w:id="1239" w:name="_Toc481738626"/>
      <w:bookmarkStart w:id="1240" w:name="_Toc481738703"/>
      <w:bookmarkStart w:id="1241" w:name="_Toc481739022"/>
      <w:bookmarkStart w:id="1242" w:name="_Toc481739439"/>
      <w:bookmarkStart w:id="1243" w:name="_Toc481739541"/>
      <w:bookmarkStart w:id="1244" w:name="_Toc481739604"/>
      <w:bookmarkStart w:id="1245" w:name="_Toc481739730"/>
      <w:bookmarkStart w:id="1246" w:name="_Toc211932916"/>
      <w:bookmarkEnd w:id="1091"/>
      <w:r w:rsidRPr="00CB491C">
        <w:t>Ordonnancement Pilotage et Coordination</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r w:rsidR="0078269E" w:rsidRPr="00CB491C">
        <w:t xml:space="preserve"> (OPC)</w:t>
      </w:r>
      <w:bookmarkEnd w:id="1246"/>
    </w:p>
    <w:p w14:paraId="2EABA120" w14:textId="4C73FA33" w:rsidR="00BA2A90" w:rsidRDefault="00BA2A90" w:rsidP="00CE34D9">
      <w:pPr>
        <w:spacing w:line="240" w:lineRule="auto"/>
        <w:rPr>
          <w:highlight w:val="yellow"/>
        </w:rPr>
      </w:pPr>
      <w:r w:rsidRPr="0052709E">
        <w:t>Sans objet</w:t>
      </w:r>
    </w:p>
    <w:p w14:paraId="26C5FBE3" w14:textId="0F179395" w:rsidR="00351822" w:rsidRDefault="00A738AC" w:rsidP="00425770">
      <w:pPr>
        <w:pStyle w:val="Titre2"/>
      </w:pPr>
      <w:bookmarkStart w:id="1247" w:name="Titre_Clause_sociale"/>
      <w:bookmarkStart w:id="1248" w:name="_Toc211932917"/>
      <w:r>
        <w:lastRenderedPageBreak/>
        <w:t>Dispositions sociales prises au titre du marché</w:t>
      </w:r>
      <w:bookmarkEnd w:id="1247"/>
      <w:bookmarkEnd w:id="1248"/>
    </w:p>
    <w:p w14:paraId="28B147F6" w14:textId="77777777" w:rsidR="00A738AC" w:rsidRPr="0020102A" w:rsidRDefault="00A738AC" w:rsidP="00A738AC">
      <w:pPr>
        <w:pStyle w:val="Titre3"/>
      </w:pPr>
      <w:bookmarkStart w:id="1249" w:name="_Toc211932918"/>
      <w:r w:rsidRPr="0020102A">
        <w:t>Clauses d’insertion sociales, clause du militaire blessé et clause d’incitation à l’activité de réserve et à la garde nationale</w:t>
      </w:r>
      <w:bookmarkEnd w:id="1249"/>
    </w:p>
    <w:p w14:paraId="18952459" w14:textId="080C70CB" w:rsidR="00D63F86" w:rsidRDefault="00D63F86" w:rsidP="00425770">
      <w:r w:rsidRPr="00284ABD">
        <w:t xml:space="preserve">Le titulaire se conforme à l’article 20.1 du </w:t>
      </w:r>
      <w:r w:rsidR="00855CA5" w:rsidRPr="00284ABD">
        <w:t>CCAG</w:t>
      </w:r>
      <w:r w:rsidRPr="00284ABD">
        <w:t>/</w:t>
      </w:r>
      <w:r w:rsidR="00855CA5" w:rsidRPr="00284ABD">
        <w:t>Travaux</w:t>
      </w:r>
      <w:r w:rsidR="00284ABD">
        <w:rPr>
          <w:rFonts w:ascii="Calibri" w:hAnsi="Calibri" w:cs="Calibri"/>
        </w:rPr>
        <w:t>.</w:t>
      </w:r>
      <w:r w:rsidRPr="00CB491C">
        <w:t xml:space="preserve"> </w:t>
      </w:r>
    </w:p>
    <w:p w14:paraId="05EC26FF" w14:textId="4BF0CBD7" w:rsidR="00284ABD" w:rsidRDefault="00284ABD" w:rsidP="00284ABD">
      <w:pPr>
        <w:spacing w:before="0" w:after="0"/>
        <w:rPr>
          <w:rFonts w:ascii="Calibri" w:eastAsia="Times New Roman" w:hAnsi="Calibri" w:cs="Calibri"/>
          <w:color w:val="000000"/>
          <w:szCs w:val="20"/>
          <w:lang w:eastAsia="fr-FR"/>
        </w:rPr>
      </w:pPr>
      <w:bookmarkStart w:id="1250" w:name="Clause_sociale_lot_unique"/>
      <w:r w:rsidRPr="00284ABD">
        <w:rPr>
          <w:rFonts w:eastAsia="Times New Roman" w:cs="Times New Roman"/>
          <w:color w:val="000000"/>
          <w:szCs w:val="20"/>
          <w:lang w:eastAsia="fr-FR"/>
        </w:rPr>
        <w:t>La clause sociale s'applique à l’ensemble du marché</w:t>
      </w:r>
      <w:r w:rsidRPr="00284ABD">
        <w:rPr>
          <w:rFonts w:ascii="Calibri" w:eastAsia="Times New Roman" w:hAnsi="Calibri" w:cs="Calibri"/>
          <w:color w:val="000000"/>
          <w:szCs w:val="20"/>
          <w:lang w:eastAsia="fr-FR"/>
        </w:rPr>
        <w:t>.</w:t>
      </w:r>
    </w:p>
    <w:p w14:paraId="4FA0B6C4" w14:textId="77777777" w:rsidR="00284ABD" w:rsidRPr="00284ABD" w:rsidRDefault="00284ABD" w:rsidP="00284ABD">
      <w:pPr>
        <w:spacing w:before="0" w:after="0"/>
        <w:rPr>
          <w:rFonts w:eastAsia="Times New Roman" w:cs="Times New Roman"/>
          <w:color w:val="000000"/>
          <w:szCs w:val="20"/>
          <w:lang w:eastAsia="fr-FR"/>
        </w:rPr>
      </w:pPr>
      <w:r w:rsidRPr="00284ABD">
        <w:rPr>
          <w:rFonts w:eastAsia="Times New Roman" w:cs="Times New Roman"/>
          <w:color w:val="000000"/>
          <w:szCs w:val="20"/>
          <w:lang w:eastAsia="fr-FR"/>
        </w:rPr>
        <w:t>Le nombre d’heures d’insertion à réaliser est défini comme suit</w:t>
      </w:r>
      <w:r w:rsidRPr="00284ABD">
        <w:rPr>
          <w:rFonts w:ascii="Calibri" w:eastAsia="Times New Roman" w:hAnsi="Calibri" w:cs="Calibri"/>
          <w:color w:val="000000"/>
          <w:szCs w:val="20"/>
          <w:lang w:eastAsia="fr-FR"/>
        </w:rPr>
        <w:t> </w:t>
      </w:r>
      <w:r w:rsidRPr="00284ABD">
        <w:rPr>
          <w:rFonts w:eastAsia="Times New Roman" w:cs="Times New Roman"/>
          <w:color w:val="000000"/>
          <w:szCs w:val="20"/>
          <w:lang w:eastAsia="fr-FR"/>
        </w:rPr>
        <w:t xml:space="preserve">: </w:t>
      </w:r>
    </w:p>
    <w:p w14:paraId="75ACED9D" w14:textId="77777777" w:rsidR="00284ABD" w:rsidRDefault="00284ABD" w:rsidP="00284ABD">
      <w:pPr>
        <w:spacing w:before="0" w:after="0"/>
        <w:rPr>
          <w:rFonts w:eastAsia="Times New Roman" w:cs="Times New Roman"/>
          <w:color w:val="000000"/>
          <w:szCs w:val="20"/>
          <w:lang w:eastAsia="fr-FR"/>
        </w:rPr>
      </w:pPr>
    </w:p>
    <w:p w14:paraId="63905008" w14:textId="38473611" w:rsidR="00284ABD" w:rsidRDefault="00284ABD" w:rsidP="00284ABD">
      <w:pPr>
        <w:spacing w:before="0" w:after="0"/>
        <w:rPr>
          <w:rFonts w:eastAsia="Times New Roman" w:cs="Times New Roman"/>
          <w:color w:val="000000"/>
          <w:szCs w:val="20"/>
          <w:lang w:eastAsia="fr-FR"/>
        </w:rPr>
      </w:pPr>
      <w:r>
        <w:rPr>
          <w:rFonts w:eastAsia="Times New Roman" w:cs="Times New Roman"/>
          <w:color w:val="000000"/>
          <w:szCs w:val="20"/>
          <w:lang w:eastAsia="fr-FR"/>
        </w:rPr>
        <w:t xml:space="preserve">Lot </w:t>
      </w:r>
      <w:r w:rsidRPr="00B81C8B">
        <w:rPr>
          <w:rFonts w:eastAsia="Times New Roman" w:cs="Times New Roman"/>
          <w:color w:val="000000"/>
          <w:szCs w:val="20"/>
          <w:lang w:eastAsia="fr-FR"/>
        </w:rPr>
        <w:t>unique</w:t>
      </w:r>
      <w:r w:rsidRPr="00B81C8B">
        <w:rPr>
          <w:rFonts w:ascii="Calibri" w:eastAsia="Times New Roman" w:hAnsi="Calibri" w:cs="Calibri"/>
          <w:color w:val="000000"/>
          <w:szCs w:val="20"/>
          <w:lang w:eastAsia="fr-FR"/>
        </w:rPr>
        <w:t> </w:t>
      </w:r>
      <w:r w:rsidR="00B81C8B" w:rsidRPr="00B81C8B">
        <w:rPr>
          <w:rFonts w:eastAsia="Times New Roman" w:cs="Times New Roman"/>
          <w:color w:val="000000"/>
          <w:szCs w:val="20"/>
          <w:lang w:eastAsia="fr-FR"/>
        </w:rPr>
        <w:t>: 151</w:t>
      </w:r>
      <w:r w:rsidRPr="00B81C8B">
        <w:rPr>
          <w:rFonts w:eastAsia="Times New Roman" w:cs="Times New Roman"/>
          <w:color w:val="000000"/>
          <w:szCs w:val="20"/>
          <w:lang w:eastAsia="fr-FR"/>
        </w:rPr>
        <w:t xml:space="preserve"> heures</w:t>
      </w:r>
      <w:r w:rsidRPr="00284ABD">
        <w:rPr>
          <w:rFonts w:eastAsia="Times New Roman" w:cs="Times New Roman"/>
          <w:color w:val="000000"/>
          <w:szCs w:val="20"/>
          <w:lang w:eastAsia="fr-FR"/>
        </w:rPr>
        <w:t xml:space="preserve"> </w:t>
      </w:r>
    </w:p>
    <w:p w14:paraId="6EC734BC" w14:textId="77777777" w:rsidR="00A1193F" w:rsidRPr="00284ABD" w:rsidRDefault="00A1193F" w:rsidP="00284ABD">
      <w:pPr>
        <w:spacing w:before="0" w:after="0"/>
        <w:rPr>
          <w:rFonts w:eastAsia="Times New Roman" w:cs="Times New Roman"/>
          <w:color w:val="000000"/>
          <w:szCs w:val="20"/>
          <w:lang w:eastAsia="fr-FR"/>
        </w:rPr>
      </w:pPr>
    </w:p>
    <w:bookmarkEnd w:id="1250"/>
    <w:p w14:paraId="6D05D613" w14:textId="7051EA07" w:rsidR="00284ABD" w:rsidRPr="00284ABD" w:rsidRDefault="00284ABD" w:rsidP="00284ABD">
      <w:pPr>
        <w:spacing w:before="0" w:after="200"/>
        <w:rPr>
          <w:rFonts w:cs="Times New Roman"/>
          <w:szCs w:val="20"/>
        </w:rPr>
      </w:pPr>
      <w:r w:rsidRPr="00284ABD">
        <w:rPr>
          <w:rFonts w:cs="Times New Roman"/>
          <w:szCs w:val="20"/>
        </w:rPr>
        <w:t xml:space="preserve">Pour la mise en œuvre de cet engagement d’insertion, le titulaire peut se faire accompagner par le référent clause sociale (facilitateur) désigné ci-dessous qui assure également le suivi et l’évaluation des obligations </w:t>
      </w:r>
      <w:r w:rsidR="00A1193F">
        <w:rPr>
          <w:rFonts w:cs="Times New Roman"/>
          <w:szCs w:val="20"/>
        </w:rPr>
        <w:t>du titulaire</w:t>
      </w:r>
      <w:r w:rsidRPr="00284ABD">
        <w:rPr>
          <w:rFonts w:cs="Times New Roman"/>
          <w:szCs w:val="20"/>
        </w:rPr>
        <w:t xml:space="preserve"> dans ce domaine.</w:t>
      </w:r>
    </w:p>
    <w:p w14:paraId="29BE1DCC" w14:textId="77777777" w:rsidR="00A1193F" w:rsidRPr="00DE09E1" w:rsidRDefault="00A1193F" w:rsidP="00A1193F">
      <w:pPr>
        <w:spacing w:before="0" w:after="200"/>
        <w:jc w:val="center"/>
        <w:rPr>
          <w:rFonts w:cs="Times New Roman"/>
          <w:b/>
          <w:szCs w:val="20"/>
        </w:rPr>
      </w:pPr>
      <w:r w:rsidRPr="00DE09E1">
        <w:rPr>
          <w:rFonts w:cs="Times New Roman"/>
          <w:b/>
          <w:szCs w:val="20"/>
        </w:rPr>
        <w:t>Isabelle de CROZALS</w:t>
      </w:r>
    </w:p>
    <w:p w14:paraId="7D89E536" w14:textId="77777777" w:rsidR="00A1193F" w:rsidRPr="00DE09E1" w:rsidRDefault="00A1193F" w:rsidP="00A1193F">
      <w:pPr>
        <w:spacing w:before="0" w:after="200"/>
        <w:jc w:val="center"/>
        <w:rPr>
          <w:rFonts w:cs="Times New Roman"/>
          <w:szCs w:val="20"/>
        </w:rPr>
      </w:pPr>
      <w:r w:rsidRPr="00DE09E1">
        <w:rPr>
          <w:rFonts w:cs="Times New Roman"/>
          <w:szCs w:val="20"/>
        </w:rPr>
        <w:t>Facilitatrice clauses sociales Haut et Nord Vaucluse - CIE 84</w:t>
      </w:r>
    </w:p>
    <w:p w14:paraId="2E2B3B1C" w14:textId="77777777" w:rsidR="00A1193F" w:rsidRPr="00DE09E1" w:rsidRDefault="00A1193F" w:rsidP="00A1193F">
      <w:pPr>
        <w:spacing w:before="0" w:after="200"/>
        <w:jc w:val="center"/>
        <w:rPr>
          <w:rFonts w:cs="Times New Roman"/>
          <w:szCs w:val="20"/>
        </w:rPr>
      </w:pPr>
      <w:r w:rsidRPr="00DE09E1">
        <w:rPr>
          <w:rFonts w:cs="Times New Roman"/>
          <w:szCs w:val="20"/>
        </w:rPr>
        <w:t>1171 avenue du Mont Ventoux- 84200 Carpentras</w:t>
      </w:r>
    </w:p>
    <w:p w14:paraId="0BF638BD" w14:textId="7E447815" w:rsidR="00A1193F" w:rsidRPr="00DE09E1" w:rsidRDefault="00A1193F" w:rsidP="00A1193F">
      <w:pPr>
        <w:spacing w:before="0" w:after="200"/>
        <w:jc w:val="center"/>
        <w:rPr>
          <w:rFonts w:cs="Times New Roman"/>
          <w:szCs w:val="20"/>
        </w:rPr>
      </w:pPr>
      <w:r w:rsidRPr="00DE09E1">
        <w:rPr>
          <w:rFonts w:cs="Times New Roman"/>
          <w:szCs w:val="20"/>
        </w:rPr>
        <w:t xml:space="preserve">06 58 51 34 82 / </w:t>
      </w:r>
      <w:hyperlink r:id="rId16" w:history="1">
        <w:r w:rsidRPr="00DE09E1">
          <w:rPr>
            <w:rStyle w:val="Lienhypertexte"/>
            <w:rFonts w:cs="Times New Roman"/>
            <w:szCs w:val="20"/>
          </w:rPr>
          <w:t>clausecie84@outlook.fr</w:t>
        </w:r>
      </w:hyperlink>
      <w:r w:rsidRPr="00DE09E1">
        <w:rPr>
          <w:rFonts w:cs="Times New Roman"/>
          <w:szCs w:val="20"/>
        </w:rPr>
        <w:t xml:space="preserve"> </w:t>
      </w:r>
    </w:p>
    <w:p w14:paraId="2A97ED6E" w14:textId="77777777" w:rsidR="00284ABD" w:rsidRPr="00284ABD" w:rsidRDefault="00284ABD" w:rsidP="00284ABD">
      <w:pPr>
        <w:keepNext/>
        <w:spacing w:before="0" w:after="0" w:line="240" w:lineRule="auto"/>
        <w:jc w:val="left"/>
        <w:outlineLvl w:val="2"/>
        <w:rPr>
          <w:rFonts w:eastAsia="Times New Roman" w:cs="Times New Roman"/>
          <w:szCs w:val="20"/>
          <w:lang w:eastAsia="fr-FR"/>
        </w:rPr>
      </w:pPr>
      <w:bookmarkStart w:id="1251" w:name="_Toc426530056"/>
      <w:bookmarkStart w:id="1252" w:name="_Toc211932919"/>
      <w:r w:rsidRPr="00284ABD">
        <w:rPr>
          <w:rFonts w:eastAsia="Times New Roman" w:cs="Times New Roman"/>
          <w:szCs w:val="20"/>
          <w:lang w:eastAsia="fr-FR"/>
        </w:rPr>
        <w:t>Le suivi et l’évaluation</w:t>
      </w:r>
      <w:bookmarkEnd w:id="1251"/>
      <w:r w:rsidRPr="00284ABD">
        <w:rPr>
          <w:rFonts w:ascii="Calibri" w:eastAsia="Times New Roman" w:hAnsi="Calibri" w:cs="Calibri"/>
          <w:szCs w:val="20"/>
          <w:lang w:eastAsia="fr-FR"/>
        </w:rPr>
        <w:t> </w:t>
      </w:r>
      <w:r w:rsidRPr="00284ABD">
        <w:rPr>
          <w:rFonts w:eastAsia="Times New Roman" w:cs="Times New Roman"/>
          <w:szCs w:val="20"/>
          <w:lang w:eastAsia="fr-FR"/>
        </w:rPr>
        <w:t>:</w:t>
      </w:r>
      <w:bookmarkEnd w:id="1252"/>
    </w:p>
    <w:p w14:paraId="217C5CAB" w14:textId="77777777" w:rsidR="00284ABD" w:rsidRPr="00284ABD" w:rsidRDefault="00284ABD" w:rsidP="00284ABD">
      <w:pPr>
        <w:spacing w:before="0" w:after="200"/>
        <w:rPr>
          <w:rFonts w:cs="Times New Roman"/>
          <w:szCs w:val="20"/>
        </w:rPr>
      </w:pPr>
      <w:r w:rsidRPr="00284ABD">
        <w:rPr>
          <w:rFonts w:cs="Times New Roman"/>
          <w:szCs w:val="20"/>
        </w:rPr>
        <w:t xml:space="preserve">Il est procédé, par tous moyens, au contrôle de l’exécution de l’action d’insertion pour laquelle le titulaire s’est engagé. </w:t>
      </w:r>
    </w:p>
    <w:p w14:paraId="3AFBDF71" w14:textId="77777777" w:rsidR="00284ABD" w:rsidRPr="00284ABD" w:rsidRDefault="00284ABD" w:rsidP="00284ABD">
      <w:pPr>
        <w:spacing w:before="0" w:after="200"/>
        <w:rPr>
          <w:rFonts w:cs="Times New Roman"/>
          <w:szCs w:val="20"/>
        </w:rPr>
      </w:pPr>
      <w:r w:rsidRPr="00284ABD">
        <w:rPr>
          <w:rFonts w:cs="Times New Roman"/>
          <w:szCs w:val="20"/>
        </w:rPr>
        <w:t>Un décompte mensuel est systématiquement fourni par le titulaire au facilitateur avant le 20 de chaque mois d’exécution des travaux. Le décompte reprend les heures effectuées durant le mois échu.</w:t>
      </w:r>
    </w:p>
    <w:p w14:paraId="04FEBC8A" w14:textId="348E4D99" w:rsidR="00284ABD" w:rsidRPr="00284ABD" w:rsidRDefault="00284ABD" w:rsidP="00284ABD">
      <w:pPr>
        <w:spacing w:before="0" w:after="200"/>
        <w:rPr>
          <w:rFonts w:cs="Times New Roman"/>
          <w:szCs w:val="20"/>
        </w:rPr>
      </w:pPr>
      <w:r w:rsidRPr="00284ABD">
        <w:rPr>
          <w:rFonts w:cs="Times New Roman"/>
          <w:szCs w:val="20"/>
        </w:rPr>
        <w:t>Sur sollicitation du facilitateur, le maitre d’ouvrage adresse au titulaire, par ordre de service, la demande relative à tous renseignements utiles (par exemple date d’embauche, nombre d’heures réalisées, type de contrat, poste occupé</w:t>
      </w:r>
      <w:r>
        <w:rPr>
          <w:rFonts w:cs="Times New Roman"/>
          <w:szCs w:val="20"/>
        </w:rPr>
        <w:t>,</w:t>
      </w:r>
      <w:r w:rsidRPr="00284ABD">
        <w:rPr>
          <w:rFonts w:cs="Times New Roman"/>
          <w:szCs w:val="20"/>
        </w:rPr>
        <w:t>.) propres à permettre le contrôle de l’exécution et l’évaluation de l’action. Le délai imparti est fixé dans l’ordre de service.</w:t>
      </w:r>
    </w:p>
    <w:p w14:paraId="3B93A7EA" w14:textId="40D96F26" w:rsidR="00284ABD" w:rsidRPr="00284ABD" w:rsidRDefault="00284ABD" w:rsidP="00284ABD">
      <w:pPr>
        <w:spacing w:before="0" w:after="200"/>
        <w:rPr>
          <w:rFonts w:cs="Times New Roman"/>
          <w:szCs w:val="20"/>
        </w:rPr>
      </w:pPr>
      <w:r w:rsidRPr="00284ABD">
        <w:rPr>
          <w:rFonts w:cs="Times New Roman"/>
          <w:szCs w:val="20"/>
        </w:rPr>
        <w:t xml:space="preserve">Par dérogation à l’article 20.1.5 dernier alinéa du CCAG TX, l’absence ou le refus de transmission des renseignements propres à permettre le contrôle de l’exécution des heures d’insertion, entraîne l’application des pénalités prévues à l’article </w:t>
      </w:r>
      <w:r>
        <w:rPr>
          <w:rFonts w:cs="Times New Roman"/>
          <w:szCs w:val="20"/>
        </w:rPr>
        <w:t>4.3.1.2</w:t>
      </w:r>
      <w:r w:rsidRPr="00284ABD">
        <w:rPr>
          <w:rFonts w:cs="Times New Roman"/>
          <w:szCs w:val="20"/>
        </w:rPr>
        <w:t xml:space="preserve"> ci- dessous.</w:t>
      </w:r>
    </w:p>
    <w:p w14:paraId="2A9D952D" w14:textId="77777777" w:rsidR="00284ABD" w:rsidRPr="00284ABD" w:rsidRDefault="00284ABD" w:rsidP="00284ABD">
      <w:pPr>
        <w:spacing w:before="0" w:after="200"/>
        <w:rPr>
          <w:rFonts w:cs="Times New Roman"/>
          <w:szCs w:val="20"/>
        </w:rPr>
      </w:pPr>
      <w:r w:rsidRPr="00284ABD">
        <w:rPr>
          <w:rFonts w:cs="Times New Roman"/>
          <w:szCs w:val="20"/>
        </w:rPr>
        <w:t>En cas de défection du bénéficiaire de l’action d’insertion, le titulaire doit, dans les 3 jours, en informer le facilitateur par courrier ou mail ainsi que le représentant du maître d’œuvre.</w:t>
      </w:r>
    </w:p>
    <w:p w14:paraId="7A7098AA" w14:textId="77777777" w:rsidR="00284ABD" w:rsidRPr="00284ABD" w:rsidRDefault="00284ABD" w:rsidP="00284ABD">
      <w:pPr>
        <w:spacing w:before="0" w:after="200"/>
        <w:jc w:val="left"/>
        <w:rPr>
          <w:szCs w:val="20"/>
          <w:u w:val="single"/>
        </w:rPr>
      </w:pPr>
      <w:r w:rsidRPr="00284ABD">
        <w:rPr>
          <w:szCs w:val="20"/>
          <w:u w:val="single"/>
        </w:rPr>
        <w:t>Informations relatives aux données personnelles</w:t>
      </w:r>
    </w:p>
    <w:p w14:paraId="4C9DB03C" w14:textId="22ABB9AF" w:rsidR="00284ABD" w:rsidRPr="00284ABD" w:rsidRDefault="00284ABD" w:rsidP="00284ABD">
      <w:pPr>
        <w:spacing w:before="0" w:after="160" w:line="252" w:lineRule="auto"/>
        <w:rPr>
          <w:szCs w:val="20"/>
        </w:rPr>
      </w:pPr>
      <w:r w:rsidRPr="00284ABD">
        <w:rPr>
          <w:szCs w:val="20"/>
        </w:rPr>
        <w:t xml:space="preserve">Conformément au règlement général pour la protection des données (RGPD) en vigueur, le titulaire est informé que la gestion des données relatives à la clause sociale est confiée </w:t>
      </w:r>
      <w:r w:rsidR="00A1193F" w:rsidRPr="00A1193F">
        <w:rPr>
          <w:b/>
          <w:szCs w:val="20"/>
        </w:rPr>
        <w:t>CIE 84</w:t>
      </w:r>
      <w:r w:rsidRPr="00284ABD">
        <w:rPr>
          <w:szCs w:val="20"/>
        </w:rPr>
        <w:t>. Ces données seront traitées dans un logiciel qui a fait l’objet d’une déclaration à la CNIL.</w:t>
      </w:r>
    </w:p>
    <w:p w14:paraId="587EDF03" w14:textId="77777777" w:rsidR="00284ABD" w:rsidRPr="00284ABD" w:rsidRDefault="00284ABD" w:rsidP="00284ABD">
      <w:pPr>
        <w:spacing w:before="0" w:after="160" w:line="252" w:lineRule="auto"/>
        <w:rPr>
          <w:szCs w:val="20"/>
        </w:rPr>
      </w:pPr>
      <w:r w:rsidRPr="00284ABD">
        <w:rPr>
          <w:szCs w:val="20"/>
        </w:rPr>
        <w:t>Le titulaire du présent marché s’engage à informer les salariés valorisés dans le cadre du dispositif Clauses sociales du présent marché :</w:t>
      </w:r>
    </w:p>
    <w:p w14:paraId="163E618A" w14:textId="77777777" w:rsidR="00284ABD" w:rsidRPr="00284ABD" w:rsidRDefault="00284ABD" w:rsidP="00284ABD">
      <w:pPr>
        <w:spacing w:before="0" w:after="160" w:line="252" w:lineRule="auto"/>
        <w:rPr>
          <w:szCs w:val="20"/>
        </w:rPr>
      </w:pPr>
      <w:r w:rsidRPr="00284ABD">
        <w:rPr>
          <w:szCs w:val="20"/>
        </w:rPr>
        <w:t>- que leurs coordonnées seront enregistrées dans la base d’exploitation dudit logiciel à des fins exclusives de traitement des données relatives à la clause sociale</w:t>
      </w:r>
      <w:r w:rsidRPr="00284ABD">
        <w:rPr>
          <w:rFonts w:ascii="Calibri" w:hAnsi="Calibri" w:cs="Calibri"/>
          <w:szCs w:val="20"/>
        </w:rPr>
        <w:t> </w:t>
      </w:r>
      <w:r w:rsidRPr="00284ABD">
        <w:rPr>
          <w:szCs w:val="20"/>
        </w:rPr>
        <w:t>;</w:t>
      </w:r>
    </w:p>
    <w:p w14:paraId="7230B0BD" w14:textId="77777777" w:rsidR="00284ABD" w:rsidRPr="00284ABD" w:rsidRDefault="00284ABD" w:rsidP="00284ABD">
      <w:pPr>
        <w:spacing w:before="0" w:after="160" w:line="252" w:lineRule="auto"/>
        <w:rPr>
          <w:szCs w:val="20"/>
        </w:rPr>
      </w:pPr>
      <w:r w:rsidRPr="00284ABD">
        <w:rPr>
          <w:szCs w:val="20"/>
        </w:rPr>
        <w:lastRenderedPageBreak/>
        <w:t xml:space="preserve">- qu’en application de la loi informatique et libertés, ils disposent d’un droit d’accès, de retrait et de modification des données qui les concernent. </w:t>
      </w:r>
    </w:p>
    <w:p w14:paraId="50F9390C" w14:textId="2A506CB7" w:rsidR="00284ABD" w:rsidRPr="00284ABD" w:rsidRDefault="00284ABD" w:rsidP="00284ABD">
      <w:pPr>
        <w:spacing w:before="0" w:after="160" w:line="252" w:lineRule="auto"/>
        <w:rPr>
          <w:szCs w:val="20"/>
        </w:rPr>
      </w:pPr>
      <w:r w:rsidRPr="00284ABD">
        <w:rPr>
          <w:szCs w:val="20"/>
        </w:rPr>
        <w:t xml:space="preserve">Ces droits s’exercent sur simple demande par voie numérique ou postale auprès de </w:t>
      </w:r>
      <w:r w:rsidR="00A1193F" w:rsidRPr="00A1193F">
        <w:rPr>
          <w:b/>
          <w:szCs w:val="20"/>
        </w:rPr>
        <w:t>CIE 84</w:t>
      </w:r>
      <w:r w:rsidRPr="00284ABD">
        <w:rPr>
          <w:szCs w:val="20"/>
        </w:rPr>
        <w:t xml:space="preserve"> qui en informe le maitre d’ouvrage.</w:t>
      </w:r>
    </w:p>
    <w:p w14:paraId="040E5AE7" w14:textId="77777777" w:rsidR="00284ABD" w:rsidRPr="00284ABD" w:rsidRDefault="00284ABD" w:rsidP="00284ABD">
      <w:pPr>
        <w:spacing w:before="0" w:after="200"/>
        <w:rPr>
          <w:rFonts w:ascii="Times New Roman" w:hAnsi="Times New Roman" w:cs="Times New Roman"/>
          <w:strike/>
          <w:color w:val="FF0000"/>
          <w:sz w:val="22"/>
        </w:rPr>
      </w:pPr>
      <w:r w:rsidRPr="00284ABD">
        <w:rPr>
          <w:szCs w:val="20"/>
        </w:rPr>
        <w:t>Toute personne estimant que le droit à la protection de ses données n’est pas assuré, peut introduire une réclamation auprès de la Commission Nationale de l’Informatique et des Libertés (CNIL), 3 Place de Fontenoy - TSA 80715 - 75334 PARIS CEDEX 07.</w:t>
      </w:r>
    </w:p>
    <w:p w14:paraId="336B3B39" w14:textId="77777777" w:rsidR="00284ABD" w:rsidRPr="00CB491C" w:rsidRDefault="00284ABD" w:rsidP="00425770"/>
    <w:p w14:paraId="4B5161C2" w14:textId="77777777" w:rsidR="00A738AC" w:rsidRPr="0020102A" w:rsidRDefault="00A738AC" w:rsidP="00A738AC">
      <w:pPr>
        <w:pStyle w:val="Titre3"/>
      </w:pPr>
      <w:bookmarkStart w:id="1253" w:name="_Toc211932920"/>
      <w:r w:rsidRPr="0020102A">
        <w:t>Clauses incitatives</w:t>
      </w:r>
      <w:bookmarkEnd w:id="1253"/>
    </w:p>
    <w:p w14:paraId="0C2038AE" w14:textId="541ACEA2" w:rsidR="00A738AC" w:rsidRPr="0020102A" w:rsidRDefault="00A738AC" w:rsidP="00767DC2">
      <w:pPr>
        <w:pStyle w:val="Titre4"/>
      </w:pPr>
      <w:r w:rsidRPr="0020102A">
        <w:t>Certification « relations fournisseurs responsables » (FR) et de labellisation « relations fournisseurs et achats responsables » (RFAR)</w:t>
      </w:r>
    </w:p>
    <w:p w14:paraId="4B2B1F96" w14:textId="77777777" w:rsidR="00A738AC" w:rsidRDefault="00A738AC" w:rsidP="00A738AC">
      <w:pPr>
        <w:rPr>
          <w:lang w:eastAsia="fr-FR"/>
        </w:rPr>
      </w:pPr>
      <w:r>
        <w:rPr>
          <w:noProof/>
          <w:lang w:eastAsia="fr-FR"/>
        </w:rPr>
        <w:drawing>
          <wp:anchor distT="0" distB="0" distL="114300" distR="114300" simplePos="0" relativeHeight="251659264" behindDoc="1" locked="0" layoutInCell="1" allowOverlap="1" wp14:anchorId="781552F2" wp14:editId="651C0E44">
            <wp:simplePos x="0" y="0"/>
            <wp:positionH relativeFrom="margin">
              <wp:posOffset>0</wp:posOffset>
            </wp:positionH>
            <wp:positionV relativeFrom="paragraph">
              <wp:posOffset>171450</wp:posOffset>
            </wp:positionV>
            <wp:extent cx="889635" cy="835025"/>
            <wp:effectExtent l="0" t="0" r="5715" b="3175"/>
            <wp:wrapTight wrapText="bothSides">
              <wp:wrapPolygon edited="0">
                <wp:start x="0" y="0"/>
                <wp:lineTo x="0" y="21189"/>
                <wp:lineTo x="21276" y="21189"/>
                <wp:lineTo x="21276" y="0"/>
                <wp:lineTo x="0"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abel RFAR.jpg"/>
                    <pic:cNvPicPr/>
                  </pic:nvPicPr>
                  <pic:blipFill>
                    <a:blip r:embed="rId17">
                      <a:extLst>
                        <a:ext uri="{28A0092B-C50C-407E-A947-70E740481C1C}">
                          <a14:useLocalDpi xmlns:a14="http://schemas.microsoft.com/office/drawing/2010/main" val="0"/>
                        </a:ext>
                      </a:extLst>
                    </a:blip>
                    <a:stretch>
                      <a:fillRect/>
                    </a:stretch>
                  </pic:blipFill>
                  <pic:spPr>
                    <a:xfrm>
                      <a:off x="0" y="0"/>
                      <a:ext cx="889635" cy="835025"/>
                    </a:xfrm>
                    <a:prstGeom prst="rect">
                      <a:avLst/>
                    </a:prstGeom>
                  </pic:spPr>
                </pic:pic>
              </a:graphicData>
            </a:graphic>
          </wp:anchor>
        </w:drawing>
      </w:r>
      <w:r>
        <w:rPr>
          <w:lang w:eastAsia="fr-FR"/>
        </w:rPr>
        <w:t>Le ministère des armées a obtenu le label « relations fournisseurs et achats responsables » (RFAR), adossé à la norme ISO 20400:2017 « Achats Responsables – Lignes directrices », délivré par la Médiation des entreprises et le Conseil national des achats.</w:t>
      </w:r>
    </w:p>
    <w:p w14:paraId="5067960F" w14:textId="77777777" w:rsidR="00A738AC" w:rsidRDefault="00A738AC" w:rsidP="00A738AC">
      <w:pPr>
        <w:rPr>
          <w:lang w:eastAsia="fr-FR"/>
        </w:rPr>
      </w:pPr>
      <w:r>
        <w:rPr>
          <w:lang w:eastAsia="fr-FR"/>
        </w:rPr>
        <w:t>A ce titre, il souhaite favoriser et valoriser les bonnes pratiques à l’égard de l’ensemble des fournisseurs et sous-traitants intervenant sur ses marchés publics, et inviter l’ensemble de ses fournisseurs à se conformer à la norme ISO 20400:2017, et aux exigences de la charte « relations fournisseurs responsables » (RFR) et du label « relations fournisseurs et achats responsables » (RFAR), et/ou toute norme ou tout label équivalent.</w:t>
      </w:r>
    </w:p>
    <w:p w14:paraId="30F48BC0" w14:textId="77777777" w:rsidR="00A738AC" w:rsidRDefault="00A738AC" w:rsidP="00A738AC">
      <w:pPr>
        <w:rPr>
          <w:lang w:eastAsia="fr-FR"/>
        </w:rPr>
      </w:pPr>
      <w:r>
        <w:rPr>
          <w:lang w:eastAsia="fr-FR"/>
        </w:rPr>
        <w:t>La médiation des entreprises (en association avec le conseil national des achats (CNA) vous accompagne dans cette démarche – pour toute information :</w:t>
      </w:r>
    </w:p>
    <w:p w14:paraId="30A21779" w14:textId="77777777" w:rsidR="00A738AC" w:rsidRDefault="00A738AC" w:rsidP="00A738AC">
      <w:pPr>
        <w:rPr>
          <w:lang w:eastAsia="fr-FR"/>
        </w:rPr>
      </w:pPr>
      <w:r>
        <w:rPr>
          <w:lang w:eastAsia="fr-FR"/>
        </w:rPr>
        <w:t xml:space="preserve">Site internet : </w:t>
      </w:r>
      <w:hyperlink r:id="rId18" w:history="1">
        <w:r w:rsidRPr="008845B2">
          <w:rPr>
            <w:rStyle w:val="Lienhypertexte"/>
            <w:lang w:eastAsia="fr-FR"/>
          </w:rPr>
          <w:t>https://www.economie.gouv.fr/mediateur-des-entreprises</w:t>
        </w:r>
      </w:hyperlink>
      <w:r>
        <w:rPr>
          <w:lang w:eastAsia="fr-FR"/>
        </w:rPr>
        <w:t>.</w:t>
      </w:r>
    </w:p>
    <w:p w14:paraId="556B44D0" w14:textId="77777777" w:rsidR="00A738AC" w:rsidRDefault="00A738AC" w:rsidP="00A738AC">
      <w:pPr>
        <w:rPr>
          <w:lang w:eastAsia="fr-FR"/>
        </w:rPr>
      </w:pPr>
      <w:r>
        <w:rPr>
          <w:lang w:eastAsia="fr-FR"/>
        </w:rPr>
        <w:t>Le titulaire s’engage à informer le ministère des armées de toute démarche entreprise en la matière, notamment la signature de la charte RFR puis le dépôt d’un dossier de candidature au label RFAR et de l’éventuelle obtention de ce label, ainsi que des mesures prises pour intégrer les recommandations de la norme ISO 20400:2017 dans ses processus internes.</w:t>
      </w:r>
    </w:p>
    <w:p w14:paraId="0F3BC0D3" w14:textId="2C8A0B56" w:rsidR="00A738AC" w:rsidRPr="0020102A" w:rsidRDefault="00A738AC" w:rsidP="00767DC2">
      <w:pPr>
        <w:pStyle w:val="Titre4"/>
      </w:pPr>
      <w:r w:rsidRPr="0020102A">
        <w:t>Certification de bonne exécution du marché (CBEM)</w:t>
      </w:r>
    </w:p>
    <w:p w14:paraId="0261094A" w14:textId="70040706" w:rsidR="00A738AC" w:rsidRDefault="00A738AC" w:rsidP="00A738AC">
      <w:pPr>
        <w:rPr>
          <w:lang w:eastAsia="fr-FR"/>
        </w:rPr>
      </w:pPr>
      <w:r>
        <w:rPr>
          <w:lang w:eastAsia="fr-FR"/>
        </w:rPr>
        <w:t xml:space="preserve">Le maître d’ouvrage peut délivrer au titulaire du présent </w:t>
      </w:r>
      <w:r w:rsidR="00AF364E">
        <w:rPr>
          <w:lang w:eastAsia="fr-FR"/>
        </w:rPr>
        <w:t>marché</w:t>
      </w:r>
      <w:r>
        <w:rPr>
          <w:lang w:eastAsia="fr-FR"/>
        </w:rPr>
        <w:t xml:space="preserve"> ayant donné toute satisfaction dans l’exécution de ses obligations, un « certificat de bonne exécution de marché</w:t>
      </w:r>
      <w:r>
        <w:rPr>
          <w:rFonts w:ascii="Calibri" w:hAnsi="Calibri" w:cs="Calibri"/>
          <w:lang w:eastAsia="fr-FR"/>
        </w:rPr>
        <w:t> </w:t>
      </w:r>
      <w:r>
        <w:rPr>
          <w:rFonts w:cs="Marianne"/>
          <w:lang w:eastAsia="fr-FR"/>
        </w:rPr>
        <w:t>»</w:t>
      </w:r>
      <w:r>
        <w:rPr>
          <w:lang w:eastAsia="fr-FR"/>
        </w:rPr>
        <w:t>, ceci sur demande du titulaire ou de sa propre autorité.</w:t>
      </w:r>
    </w:p>
    <w:p w14:paraId="5FAE1CEB" w14:textId="77777777" w:rsidR="00A738AC" w:rsidRDefault="00A738AC" w:rsidP="00A738AC">
      <w:pPr>
        <w:rPr>
          <w:lang w:eastAsia="fr-FR"/>
        </w:rPr>
      </w:pPr>
      <w:r>
        <w:rPr>
          <w:lang w:eastAsia="fr-FR"/>
        </w:rPr>
        <w:t xml:space="preserve">La décision de délivrer ce certificat est soumise à la libre appréciation du maître d’ouvrage qui dispose, à cet égard, d’un pouvoir discrétionnaire. La délivrance d’un tel certificat est </w:t>
      </w:r>
      <w:proofErr w:type="gramStart"/>
      <w:r>
        <w:rPr>
          <w:lang w:eastAsia="fr-FR"/>
        </w:rPr>
        <w:t>conditionnée</w:t>
      </w:r>
      <w:proofErr w:type="gramEnd"/>
      <w:r>
        <w:rPr>
          <w:lang w:eastAsia="fr-FR"/>
        </w:rPr>
        <w:t xml:space="preserve"> par : (</w:t>
      </w:r>
      <w:r w:rsidRPr="004656D2">
        <w:rPr>
          <w:i/>
          <w:iCs/>
          <w:lang w:eastAsia="fr-FR"/>
        </w:rPr>
        <w:t>liste non exhaustive</w:t>
      </w:r>
      <w:r>
        <w:rPr>
          <w:lang w:eastAsia="fr-FR"/>
        </w:rPr>
        <w:t>) :</w:t>
      </w:r>
    </w:p>
    <w:p w14:paraId="359856B0" w14:textId="77777777" w:rsidR="00A738AC" w:rsidRDefault="00A738AC" w:rsidP="00A738AC">
      <w:pPr>
        <w:pStyle w:val="Paragraphedeliste"/>
        <w:numPr>
          <w:ilvl w:val="0"/>
          <w:numId w:val="33"/>
        </w:numPr>
        <w:spacing w:before="0" w:after="160" w:line="259" w:lineRule="auto"/>
      </w:pPr>
      <w:proofErr w:type="gramStart"/>
      <w:r>
        <w:t>la</w:t>
      </w:r>
      <w:proofErr w:type="gramEnd"/>
      <w:r>
        <w:t xml:space="preserve"> qualité ou la quantité des livrables ou prestations attendu(e)s si elle est conforme aux stipulations contractuelles ;</w:t>
      </w:r>
    </w:p>
    <w:p w14:paraId="30427D53" w14:textId="77777777" w:rsidR="00A738AC" w:rsidRDefault="00A738AC" w:rsidP="00A738AC">
      <w:pPr>
        <w:pStyle w:val="Paragraphedeliste"/>
        <w:numPr>
          <w:ilvl w:val="0"/>
          <w:numId w:val="33"/>
        </w:numPr>
        <w:spacing w:before="0" w:after="160" w:line="259" w:lineRule="auto"/>
      </w:pPr>
      <w:proofErr w:type="gramStart"/>
      <w:r w:rsidRPr="003B406E">
        <w:rPr>
          <w:rFonts w:cs="Arial"/>
        </w:rPr>
        <w:t>la</w:t>
      </w:r>
      <w:proofErr w:type="gramEnd"/>
      <w:r w:rsidRPr="003B406E">
        <w:rPr>
          <w:rFonts w:cs="Arial"/>
        </w:rPr>
        <w:t xml:space="preserve"> relation commerciale </w:t>
      </w:r>
      <w:r>
        <w:rPr>
          <w:rFonts w:cs="Arial"/>
        </w:rPr>
        <w:t>se révélant</w:t>
      </w:r>
      <w:r w:rsidRPr="003B406E">
        <w:rPr>
          <w:rFonts w:cs="Arial"/>
        </w:rPr>
        <w:t xml:space="preserve"> de qualité</w:t>
      </w:r>
      <w:r>
        <w:t xml:space="preserve"> ;</w:t>
      </w:r>
    </w:p>
    <w:p w14:paraId="01CE9566" w14:textId="77777777" w:rsidR="00A738AC" w:rsidRDefault="00A738AC" w:rsidP="00A738AC">
      <w:pPr>
        <w:pStyle w:val="Paragraphedeliste"/>
        <w:numPr>
          <w:ilvl w:val="0"/>
          <w:numId w:val="33"/>
        </w:numPr>
        <w:spacing w:before="0" w:after="160" w:line="259" w:lineRule="auto"/>
      </w:pPr>
      <w:proofErr w:type="gramStart"/>
      <w:r>
        <w:rPr>
          <w:rFonts w:cs="Arial"/>
        </w:rPr>
        <w:t>la</w:t>
      </w:r>
      <w:proofErr w:type="gramEnd"/>
      <w:r>
        <w:rPr>
          <w:rFonts w:cs="Arial"/>
        </w:rPr>
        <w:t xml:space="preserve"> non-application</w:t>
      </w:r>
      <w:r w:rsidRPr="003B406E">
        <w:rPr>
          <w:rFonts w:cs="Arial"/>
        </w:rPr>
        <w:t xml:space="preserve"> de pénalités pour retard</w:t>
      </w:r>
      <w:r>
        <w:t xml:space="preserve"> ; </w:t>
      </w:r>
    </w:p>
    <w:p w14:paraId="6D461F07" w14:textId="77777777" w:rsidR="00A738AC" w:rsidRPr="00B47EC5" w:rsidRDefault="00A738AC" w:rsidP="00A738AC">
      <w:pPr>
        <w:pStyle w:val="Paragraphedeliste"/>
        <w:numPr>
          <w:ilvl w:val="0"/>
          <w:numId w:val="33"/>
        </w:numPr>
        <w:spacing w:before="0" w:after="160" w:line="259" w:lineRule="auto"/>
      </w:pPr>
      <w:proofErr w:type="gramStart"/>
      <w:r>
        <w:rPr>
          <w:rFonts w:cs="Arial"/>
        </w:rPr>
        <w:t>l’absence</w:t>
      </w:r>
      <w:proofErr w:type="gramEnd"/>
      <w:r>
        <w:rPr>
          <w:rFonts w:cs="Arial"/>
        </w:rPr>
        <w:t xml:space="preserve"> de résiliation</w:t>
      </w:r>
      <w:r w:rsidRPr="003B406E">
        <w:rPr>
          <w:rFonts w:cs="Arial"/>
        </w:rPr>
        <w:t xml:space="preserve"> aux torts du titulaire</w:t>
      </w:r>
      <w:r>
        <w:rPr>
          <w:rFonts w:cs="Arial"/>
        </w:rPr>
        <w:t>.</w:t>
      </w:r>
    </w:p>
    <w:p w14:paraId="3621397F" w14:textId="77777777" w:rsidR="00A738AC" w:rsidRDefault="00A738AC" w:rsidP="00A738AC">
      <w:pPr>
        <w:rPr>
          <w:lang w:eastAsia="fr-FR"/>
        </w:rPr>
      </w:pPr>
      <w:r w:rsidRPr="00847E10">
        <w:rPr>
          <w:rFonts w:cs="Arial"/>
        </w:rPr>
        <w:lastRenderedPageBreak/>
        <w:t>La demande d’attribution du CBEM est à adresser</w:t>
      </w:r>
      <w:r>
        <w:rPr>
          <w:rFonts w:cs="Arial"/>
        </w:rPr>
        <w:t xml:space="preserve"> par</w:t>
      </w:r>
      <w:r w:rsidRPr="00847E10">
        <w:rPr>
          <w:rFonts w:cs="Arial"/>
        </w:rPr>
        <w:t xml:space="preserve"> le titulaire </w:t>
      </w:r>
      <w:r>
        <w:rPr>
          <w:rFonts w:cs="Arial"/>
        </w:rPr>
        <w:t>au service en charge du suivi de l’exécution des prestations.</w:t>
      </w:r>
    </w:p>
    <w:p w14:paraId="33A7818C" w14:textId="5B693AE0" w:rsidR="00A738AC" w:rsidRPr="0020102A" w:rsidRDefault="00A738AC" w:rsidP="00767DC2">
      <w:pPr>
        <w:pStyle w:val="Titre4"/>
      </w:pPr>
      <w:r w:rsidRPr="0020102A">
        <w:t>Clause d’incitation à une démarche de labélisation « Egalité professionnelle femme homme »</w:t>
      </w:r>
    </w:p>
    <w:p w14:paraId="3C21AB7B" w14:textId="77777777" w:rsidR="00A738AC" w:rsidRDefault="00A738AC" w:rsidP="00A738AC">
      <w:pPr>
        <w:rPr>
          <w:lang w:eastAsia="fr-FR"/>
        </w:rPr>
      </w:pPr>
      <w:r>
        <w:rPr>
          <w:lang w:eastAsia="fr-FR"/>
        </w:rPr>
        <w:t>Créé en 2004, le Label Egalité professionnelle entre les femmes et les hommes vise à promouvoir l’égalité et la mixité professionnelles.</w:t>
      </w:r>
    </w:p>
    <w:p w14:paraId="72BC5C6E" w14:textId="77777777" w:rsidR="00A738AC" w:rsidRDefault="00A738AC" w:rsidP="00A738AC">
      <w:pPr>
        <w:rPr>
          <w:lang w:eastAsia="fr-FR"/>
        </w:rPr>
      </w:pPr>
      <w:r>
        <w:rPr>
          <w:lang w:eastAsia="fr-FR"/>
        </w:rPr>
        <w:t>Ce label, propriété de l’Etat, permet à la structure candidate ou labellisée d’évaluer ses processus de ressources humaines et de les modifier le cas échéant. Délivrées par AFNOR Certification, il reconnait et fait connaître les bonnes pratiques de recrutement et d’évolution professionnelle valorisant l’égalité professionnelle entre les femmes et les hommes.</w:t>
      </w:r>
    </w:p>
    <w:p w14:paraId="3F32E47E" w14:textId="77777777" w:rsidR="00A738AC" w:rsidRDefault="00A738AC" w:rsidP="00A738AC">
      <w:pPr>
        <w:rPr>
          <w:lang w:eastAsia="fr-FR"/>
        </w:rPr>
      </w:pPr>
      <w:r>
        <w:rPr>
          <w:lang w:eastAsia="fr-FR"/>
        </w:rPr>
        <w:t>Le ministère des Armées s’est vu décerner par l’AFNOR, le 24 mai 2022, le label « Egalité professionnelle entre les femmes et les hommes » récompensant l’engagement des armées, directions et services pour l’ensemble des actions mises en place en faveur de la cohésion sociale, l’inclusion, l’égalité des chances et la lutte contre toutes les formes de discrimination.</w:t>
      </w:r>
    </w:p>
    <w:p w14:paraId="17DA453D" w14:textId="602EE67F" w:rsidR="00A738AC" w:rsidRDefault="00A738AC" w:rsidP="00A738AC">
      <w:pPr>
        <w:spacing w:after="0" w:line="240" w:lineRule="auto"/>
        <w:rPr>
          <w:rFonts w:eastAsia="Times New Roman" w:cs="Times New Roman"/>
          <w:color w:val="FF0000"/>
          <w:highlight w:val="green"/>
          <w:lang w:eastAsia="fr-FR"/>
        </w:rPr>
      </w:pPr>
      <w:r>
        <w:rPr>
          <w:lang w:eastAsia="fr-FR"/>
        </w:rPr>
        <w:t xml:space="preserve">Aussi, afin d’inciter ses partenaires économiques à </w:t>
      </w:r>
      <w:r w:rsidRPr="00F71292">
        <w:rPr>
          <w:lang w:eastAsia="fr-FR"/>
        </w:rPr>
        <w:t>promo</w:t>
      </w:r>
      <w:r>
        <w:rPr>
          <w:lang w:eastAsia="fr-FR"/>
        </w:rPr>
        <w:t>uvoir</w:t>
      </w:r>
      <w:r w:rsidRPr="00F71292">
        <w:rPr>
          <w:lang w:eastAsia="fr-FR"/>
        </w:rPr>
        <w:t xml:space="preserve"> l’égalité femmes-hommes</w:t>
      </w:r>
      <w:r>
        <w:rPr>
          <w:lang w:eastAsia="fr-FR"/>
        </w:rPr>
        <w:t>, la démarche de labellisation</w:t>
      </w:r>
      <w:r w:rsidRPr="00F71292">
        <w:rPr>
          <w:lang w:eastAsia="fr-FR"/>
        </w:rPr>
        <w:t xml:space="preserve"> </w:t>
      </w:r>
      <w:r>
        <w:rPr>
          <w:lang w:eastAsia="fr-FR"/>
        </w:rPr>
        <w:t xml:space="preserve">du candidat </w:t>
      </w:r>
      <w:r w:rsidRPr="00F71292">
        <w:rPr>
          <w:lang w:eastAsia="fr-FR"/>
        </w:rPr>
        <w:t>est valorisée au titre d</w:t>
      </w:r>
      <w:r>
        <w:rPr>
          <w:lang w:eastAsia="fr-FR"/>
        </w:rPr>
        <w:t>u</w:t>
      </w:r>
      <w:r w:rsidRPr="00F71292">
        <w:rPr>
          <w:lang w:eastAsia="fr-FR"/>
        </w:rPr>
        <w:t xml:space="preserve"> critère d’attribution </w:t>
      </w:r>
      <w:r>
        <w:rPr>
          <w:lang w:eastAsia="fr-FR"/>
        </w:rPr>
        <w:t>«</w:t>
      </w:r>
      <w:r>
        <w:rPr>
          <w:rFonts w:ascii="Calibri" w:hAnsi="Calibri" w:cs="Calibri"/>
          <w:lang w:eastAsia="fr-FR"/>
        </w:rPr>
        <w:t> </w:t>
      </w:r>
      <w:r>
        <w:rPr>
          <w:lang w:eastAsia="fr-FR"/>
        </w:rPr>
        <w:t>Achat Responsable</w:t>
      </w:r>
      <w:r>
        <w:rPr>
          <w:rFonts w:ascii="Calibri" w:hAnsi="Calibri" w:cs="Calibri"/>
          <w:lang w:eastAsia="fr-FR"/>
        </w:rPr>
        <w:t> </w:t>
      </w:r>
      <w:r>
        <w:rPr>
          <w:rFonts w:cs="Marianne"/>
          <w:lang w:eastAsia="fr-FR"/>
        </w:rPr>
        <w:t>»</w:t>
      </w:r>
      <w:r>
        <w:rPr>
          <w:lang w:eastAsia="fr-FR"/>
        </w:rPr>
        <w:t xml:space="preserve"> </w:t>
      </w:r>
      <w:r w:rsidRPr="00F71292">
        <w:rPr>
          <w:lang w:eastAsia="fr-FR"/>
        </w:rPr>
        <w:t>d</w:t>
      </w:r>
      <w:r>
        <w:rPr>
          <w:lang w:eastAsia="fr-FR"/>
        </w:rPr>
        <w:t xml:space="preserve">e </w:t>
      </w:r>
      <w:r w:rsidR="001F7157">
        <w:rPr>
          <w:lang w:eastAsia="fr-FR"/>
        </w:rPr>
        <w:t>ce marché</w:t>
      </w:r>
      <w:r w:rsidRPr="00F71292">
        <w:rPr>
          <w:lang w:eastAsia="fr-FR"/>
        </w:rPr>
        <w:t>.</w:t>
      </w:r>
    </w:p>
    <w:p w14:paraId="7ECBE3F8" w14:textId="3839240F" w:rsidR="00A738AC" w:rsidRPr="00D460E8" w:rsidRDefault="00A738AC" w:rsidP="00A738AC">
      <w:pPr>
        <w:pStyle w:val="Titre2"/>
        <w:rPr>
          <w:color w:val="FF0000"/>
        </w:rPr>
      </w:pPr>
      <w:bookmarkStart w:id="1254" w:name="_Toc211932921"/>
      <w:r w:rsidRPr="00D460E8">
        <w:t>Dispositions environnementales prises au titre du marché</w:t>
      </w:r>
      <w:bookmarkEnd w:id="1254"/>
    </w:p>
    <w:p w14:paraId="1876FDBE" w14:textId="2CF4DD3E" w:rsidR="00AE4012" w:rsidRPr="00CB491C" w:rsidRDefault="000C0B58" w:rsidP="00B54147">
      <w:r w:rsidRPr="00D460E8">
        <w:t>Le titulaire se conforme à l’article</w:t>
      </w:r>
      <w:r w:rsidRPr="00CB491C">
        <w:t xml:space="preserve"> 20.2 du </w:t>
      </w:r>
      <w:r w:rsidR="00855CA5" w:rsidRPr="00CB491C">
        <w:t>CCAG</w:t>
      </w:r>
      <w:r w:rsidRPr="00CB491C">
        <w:t>/</w:t>
      </w:r>
      <w:r w:rsidR="00855CA5" w:rsidRPr="00CB491C">
        <w:t>Travaux</w:t>
      </w:r>
      <w:r w:rsidRPr="00CB491C">
        <w:t xml:space="preserve"> </w:t>
      </w:r>
    </w:p>
    <w:p w14:paraId="36D811B3" w14:textId="4B450864" w:rsidR="00937BB4" w:rsidRDefault="00E84651" w:rsidP="00937BB4">
      <w:pPr>
        <w:spacing w:after="0" w:line="240" w:lineRule="auto"/>
        <w:rPr>
          <w:rFonts w:eastAsia="Times New Roman" w:cs="Times New Roman"/>
          <w:lang w:eastAsia="fr-FR"/>
        </w:rPr>
      </w:pPr>
      <w:r w:rsidRPr="00CB491C">
        <w:rPr>
          <w:rFonts w:eastAsia="Times New Roman" w:cs="Times New Roman"/>
          <w:lang w:eastAsia="fr-FR"/>
        </w:rPr>
        <w:t>Les obligations sont définies dans le cahier des clauses techniques particulières.</w:t>
      </w:r>
    </w:p>
    <w:p w14:paraId="563BF532" w14:textId="1C99E954" w:rsidR="001137A8" w:rsidRPr="0020102A" w:rsidRDefault="001137A8" w:rsidP="001137A8">
      <w:pPr>
        <w:pStyle w:val="Titre3"/>
      </w:pPr>
      <w:bookmarkStart w:id="1255" w:name="_Toc211932922"/>
      <w:r w:rsidRPr="0020102A">
        <w:t>Labels FSC ET PEFC</w:t>
      </w:r>
      <w:bookmarkEnd w:id="1255"/>
    </w:p>
    <w:p w14:paraId="6C0DA6D9" w14:textId="77777777" w:rsidR="001137A8" w:rsidRPr="00D460E8" w:rsidRDefault="001137A8" w:rsidP="001137A8">
      <w:pPr>
        <w:rPr>
          <w:lang w:eastAsia="fr-FR"/>
        </w:rPr>
      </w:pPr>
      <w:r w:rsidRPr="00D460E8">
        <w:rPr>
          <w:lang w:eastAsia="fr-FR"/>
        </w:rPr>
        <w:t>Sans objet.</w:t>
      </w:r>
    </w:p>
    <w:p w14:paraId="3B8C207E" w14:textId="63F129B2" w:rsidR="001137A8" w:rsidRDefault="001137A8" w:rsidP="001137A8">
      <w:pPr>
        <w:pStyle w:val="Titre3"/>
      </w:pPr>
      <w:bookmarkStart w:id="1256" w:name="_Toc211932923"/>
      <w:r w:rsidRPr="0020102A">
        <w:t>Certificats d’Economie d’Energie (CEE)</w:t>
      </w:r>
      <w:bookmarkEnd w:id="1256"/>
    </w:p>
    <w:p w14:paraId="0DD0994C" w14:textId="77777777" w:rsidR="001137A8" w:rsidRPr="00D460E8" w:rsidRDefault="001137A8" w:rsidP="001137A8">
      <w:pPr>
        <w:rPr>
          <w:lang w:eastAsia="fr-FR"/>
        </w:rPr>
      </w:pPr>
      <w:r w:rsidRPr="00D460E8">
        <w:rPr>
          <w:lang w:eastAsia="fr-FR"/>
        </w:rPr>
        <w:t>Sans objet.</w:t>
      </w:r>
    </w:p>
    <w:p w14:paraId="73A14F07" w14:textId="3C8296EC" w:rsidR="001137A8" w:rsidRPr="0020102A" w:rsidRDefault="001137A8" w:rsidP="001137A8">
      <w:pPr>
        <w:pStyle w:val="Titre3"/>
      </w:pPr>
      <w:bookmarkStart w:id="1257" w:name="_Toc211932924"/>
      <w:r w:rsidRPr="0020102A">
        <w:t>Composition des produits</w:t>
      </w:r>
      <w:bookmarkEnd w:id="1257"/>
      <w:r w:rsidRPr="0020102A">
        <w:t xml:space="preserve"> </w:t>
      </w:r>
    </w:p>
    <w:p w14:paraId="0E61A872" w14:textId="77777777" w:rsidR="001137A8" w:rsidRDefault="001137A8" w:rsidP="001137A8">
      <w:pPr>
        <w:rPr>
          <w:lang w:eastAsia="fr-FR"/>
        </w:rPr>
      </w:pPr>
      <w:r>
        <w:rPr>
          <w:lang w:eastAsia="fr-FR"/>
        </w:rPr>
        <w:t xml:space="preserve">Le titulaire doit utiliser, autant que possible, des produits non dangereux ou ayant un impact réduit sur l’environnement, aux dépens de produits équivalents classés comme dangereux (peintures, colles, etc.). </w:t>
      </w:r>
    </w:p>
    <w:p w14:paraId="5387DC47" w14:textId="08930EF7" w:rsidR="001137A8" w:rsidRPr="0020102A" w:rsidRDefault="001137A8" w:rsidP="001137A8">
      <w:pPr>
        <w:pStyle w:val="Titre3"/>
      </w:pPr>
      <w:bookmarkStart w:id="1258" w:name="_Toc211932925"/>
      <w:r w:rsidRPr="0020102A">
        <w:t>Matériaux issus du réemploi, réutilisés ou recyclés</w:t>
      </w:r>
      <w:bookmarkEnd w:id="1258"/>
    </w:p>
    <w:p w14:paraId="1E1A78D8" w14:textId="77777777" w:rsidR="001137A8" w:rsidRDefault="001137A8" w:rsidP="001137A8">
      <w:pPr>
        <w:rPr>
          <w:lang w:eastAsia="fr-FR"/>
        </w:rPr>
      </w:pPr>
      <w:r>
        <w:rPr>
          <w:lang w:eastAsia="fr-FR"/>
        </w:rPr>
        <w:t xml:space="preserve">Le titulaire doit utiliser, autant que possible, des produits non dangereux ou ayant un impact réduit sur l’environnement, aux dépens de produits équivalents classés comme dangereux (peintures, colles, etc.). </w:t>
      </w:r>
    </w:p>
    <w:p w14:paraId="789AC344" w14:textId="18ED8556" w:rsidR="001137A8" w:rsidRPr="0020102A" w:rsidRDefault="001137A8" w:rsidP="001137A8">
      <w:pPr>
        <w:pStyle w:val="Titre3"/>
      </w:pPr>
      <w:bookmarkStart w:id="1259" w:name="_Toc211932926"/>
      <w:r w:rsidRPr="0020102A">
        <w:t>Déchets</w:t>
      </w:r>
      <w:bookmarkEnd w:id="1259"/>
      <w:r w:rsidRPr="0020102A">
        <w:t xml:space="preserve"> </w:t>
      </w:r>
    </w:p>
    <w:p w14:paraId="64420EDF" w14:textId="77777777" w:rsidR="001137A8" w:rsidRDefault="001137A8" w:rsidP="001137A8">
      <w:pPr>
        <w:rPr>
          <w:lang w:eastAsia="fr-FR"/>
        </w:rPr>
      </w:pPr>
      <w:r>
        <w:rPr>
          <w:lang w:eastAsia="fr-FR"/>
        </w:rPr>
        <w:t xml:space="preserve">En application de la réglementation relative aux déchets de chantier, de l’article L.541-2 du code de l’environnement et en complément des articles 36.1 et 36.2 du CCAG Travaux, chaque titulaire est contractuellement responsable, au même titre que le maître d’ouvrage, de la gestion des déchets créés par les travaux, jusqu'à valorisation ou élimination. Dans ce cadre, chaque titulaire assure la gestion et le suivi de l’ensemble des déchets produits par les travaux. </w:t>
      </w:r>
    </w:p>
    <w:p w14:paraId="554174ED" w14:textId="77777777" w:rsidR="001137A8" w:rsidRDefault="001137A8" w:rsidP="001137A8">
      <w:pPr>
        <w:rPr>
          <w:lang w:eastAsia="fr-FR"/>
        </w:rPr>
      </w:pPr>
      <w:r>
        <w:rPr>
          <w:lang w:eastAsia="fr-FR"/>
        </w:rPr>
        <w:lastRenderedPageBreak/>
        <w:t>A ce titre, l</w:t>
      </w:r>
      <w:r w:rsidRPr="00F65D17">
        <w:rPr>
          <w:lang w:eastAsia="fr-FR"/>
        </w:rPr>
        <w:t xml:space="preserve">’Acheteur impose au Titulaire la </w:t>
      </w:r>
      <w:r w:rsidRPr="004656D2">
        <w:rPr>
          <w:b/>
          <w:bCs/>
          <w:lang w:eastAsia="fr-FR"/>
        </w:rPr>
        <w:t>dématérialisation des bordereaux de suivi des déchets</w:t>
      </w:r>
      <w:r w:rsidRPr="00F65D17">
        <w:rPr>
          <w:lang w:eastAsia="fr-FR"/>
        </w:rPr>
        <w:t xml:space="preserve"> issus du présent marché, qu’ils soient dangereux, polluants organiques persistants (POP) ou non dangereux, pour en assurer la traçabilité. Les modalités de réalisation sont précisées</w:t>
      </w:r>
      <w:r>
        <w:rPr>
          <w:lang w:eastAsia="fr-FR"/>
        </w:rPr>
        <w:t xml:space="preserve"> au sein des CCTP</w:t>
      </w:r>
      <w:r w:rsidRPr="00F65D17">
        <w:rPr>
          <w:lang w:eastAsia="fr-FR"/>
        </w:rPr>
        <w:t>.</w:t>
      </w:r>
    </w:p>
    <w:p w14:paraId="4B2F81DD" w14:textId="77777777" w:rsidR="001137A8" w:rsidRPr="004F66E7" w:rsidRDefault="001137A8" w:rsidP="001137A8">
      <w:r>
        <w:rPr>
          <w:lang w:eastAsia="fr-FR"/>
        </w:rPr>
        <w:t>Les dispositions de l’article 36 du CCAG s’appliquent notamment en ce qui concerne le schéma d’organisation et de gestion des déchets (SOGED).</w:t>
      </w:r>
    </w:p>
    <w:p w14:paraId="1A2BD96B" w14:textId="77777777" w:rsidR="00BA2A90" w:rsidRPr="00CB491C" w:rsidRDefault="00BA2A90" w:rsidP="00425770">
      <w:pPr>
        <w:pStyle w:val="Titre1"/>
      </w:pPr>
      <w:bookmarkStart w:id="1260" w:name="CEE"/>
      <w:bookmarkStart w:id="1261" w:name="_Toc211932927"/>
      <w:bookmarkEnd w:id="1260"/>
      <w:r w:rsidRPr="00CB491C">
        <w:t>Pièces constitutives du marché</w:t>
      </w:r>
      <w:bookmarkEnd w:id="1261"/>
      <w:r w:rsidRPr="00CB491C">
        <w:t xml:space="preserve"> </w:t>
      </w:r>
    </w:p>
    <w:p w14:paraId="0F1706D6" w14:textId="49B4758C" w:rsidR="00937BB4" w:rsidRPr="00CB491C" w:rsidRDefault="00937BB4" w:rsidP="00937BB4">
      <w:pPr>
        <w:spacing w:after="0" w:line="240" w:lineRule="auto"/>
        <w:rPr>
          <w:rFonts w:eastAsia="Times New Roman" w:cs="Times New Roman"/>
          <w:lang w:eastAsia="fr-FR"/>
        </w:rPr>
      </w:pPr>
      <w:r w:rsidRPr="00CB491C">
        <w:rPr>
          <w:rFonts w:eastAsia="Times New Roman" w:cs="Times New Roman"/>
          <w:lang w:eastAsia="fr-FR"/>
        </w:rPr>
        <w:t xml:space="preserve">Par dérogation à l’article 4.1 du </w:t>
      </w:r>
      <w:r w:rsidR="00855CA5" w:rsidRPr="00CB491C">
        <w:rPr>
          <w:rFonts w:eastAsia="Times New Roman" w:cs="Times New Roman"/>
          <w:lang w:eastAsia="fr-FR"/>
        </w:rPr>
        <w:t>CCAG</w:t>
      </w:r>
      <w:r w:rsidR="009427FC" w:rsidRPr="00CB491C">
        <w:rPr>
          <w:rFonts w:eastAsia="Times New Roman" w:cs="Times New Roman"/>
          <w:lang w:eastAsia="fr-FR"/>
        </w:rPr>
        <w:t>/</w:t>
      </w:r>
      <w:r w:rsidRPr="00CB491C">
        <w:rPr>
          <w:rFonts w:eastAsia="Times New Roman" w:cs="Times New Roman"/>
          <w:lang w:eastAsia="fr-FR"/>
        </w:rPr>
        <w:t xml:space="preserve"> travaux, les pièces constitutives du marché sont les suivantes par ordre de priorité :</w:t>
      </w:r>
    </w:p>
    <w:p w14:paraId="75C472B9" w14:textId="79F6D870" w:rsidR="00937BB4" w:rsidRPr="00CB491C" w:rsidRDefault="00937BB4" w:rsidP="00425770">
      <w:pPr>
        <w:pStyle w:val="Titre2"/>
      </w:pPr>
      <w:bookmarkStart w:id="1262" w:name="_Toc211932928"/>
      <w:r w:rsidRPr="00CB491C">
        <w:t>Pièces particulières :</w:t>
      </w:r>
      <w:bookmarkEnd w:id="1262"/>
    </w:p>
    <w:p w14:paraId="10F9398A" w14:textId="4A11B117" w:rsidR="00937BB4" w:rsidRPr="00CB491C" w:rsidRDefault="008E0D77" w:rsidP="00937BB4">
      <w:pPr>
        <w:numPr>
          <w:ilvl w:val="0"/>
          <w:numId w:val="3"/>
        </w:numPr>
        <w:tabs>
          <w:tab w:val="num" w:pos="567"/>
        </w:tabs>
        <w:spacing w:after="0" w:line="240" w:lineRule="auto"/>
        <w:ind w:left="426"/>
        <w:rPr>
          <w:rFonts w:eastAsia="Times New Roman" w:cs="Times New Roman"/>
          <w:lang w:eastAsia="fr-FR"/>
        </w:rPr>
      </w:pPr>
      <w:r w:rsidRPr="00CB491C">
        <w:rPr>
          <w:rFonts w:eastAsia="Times New Roman" w:cs="Times New Roman"/>
          <w:lang w:eastAsia="fr-FR"/>
        </w:rPr>
        <w:t>Acte</w:t>
      </w:r>
      <w:r w:rsidR="00937BB4" w:rsidRPr="00CB491C">
        <w:rPr>
          <w:rFonts w:eastAsia="Times New Roman" w:cs="Times New Roman"/>
          <w:lang w:eastAsia="fr-FR"/>
        </w:rPr>
        <w:t xml:space="preserve"> d’engagement (AE) et ses annexes éventuelles, dont l’exemplaire original conservé dans les archives </w:t>
      </w:r>
      <w:r w:rsidR="00CB7E4A">
        <w:rPr>
          <w:rFonts w:eastAsia="Times New Roman" w:cs="Times New Roman"/>
          <w:lang w:eastAsia="fr-FR"/>
        </w:rPr>
        <w:t>de l’acheteur</w:t>
      </w:r>
      <w:r w:rsidR="00937BB4" w:rsidRPr="00CB491C">
        <w:rPr>
          <w:rFonts w:eastAsia="Times New Roman" w:cs="Times New Roman"/>
          <w:lang w:eastAsia="fr-FR"/>
        </w:rPr>
        <w:t xml:space="preserve"> fait seul foi,</w:t>
      </w:r>
    </w:p>
    <w:p w14:paraId="44212D29" w14:textId="02FB6EAB" w:rsidR="00937BB4" w:rsidRPr="00685A0B" w:rsidRDefault="008E0D77" w:rsidP="00937BB4">
      <w:pPr>
        <w:numPr>
          <w:ilvl w:val="0"/>
          <w:numId w:val="3"/>
        </w:numPr>
        <w:tabs>
          <w:tab w:val="num" w:pos="567"/>
        </w:tabs>
        <w:spacing w:after="0" w:line="240" w:lineRule="auto"/>
        <w:ind w:left="426"/>
        <w:rPr>
          <w:rFonts w:eastAsia="Times New Roman" w:cs="Times New Roman"/>
          <w:lang w:eastAsia="fr-FR"/>
        </w:rPr>
      </w:pPr>
      <w:r w:rsidRPr="00BC7F28">
        <w:rPr>
          <w:rFonts w:eastAsia="Times New Roman" w:cs="Times New Roman"/>
          <w:lang w:eastAsia="fr-FR"/>
        </w:rPr>
        <w:fldChar w:fldCharType="begin">
          <w:ffData>
            <w:name w:val="libre5"/>
            <w:enabled/>
            <w:calcOnExit w:val="0"/>
            <w:textInput>
              <w:default w:val="Planning d’exécution mis au point par le maître d'oeuvre durant la période de préparation et ses éventuelles mises à jour en cours de chantier,"/>
            </w:textInput>
          </w:ffData>
        </w:fldChar>
      </w:r>
      <w:bookmarkStart w:id="1263" w:name="libre5"/>
      <w:r w:rsidRPr="00BC7F28">
        <w:rPr>
          <w:rFonts w:eastAsia="Times New Roman" w:cs="Times New Roman"/>
          <w:lang w:eastAsia="fr-FR"/>
        </w:rPr>
        <w:instrText xml:space="preserve"> FORMTEXT </w:instrText>
      </w:r>
      <w:r w:rsidRPr="00BC7F28">
        <w:rPr>
          <w:rFonts w:eastAsia="Times New Roman" w:cs="Times New Roman"/>
          <w:lang w:eastAsia="fr-FR"/>
        </w:rPr>
      </w:r>
      <w:r w:rsidRPr="00BC7F28">
        <w:rPr>
          <w:rFonts w:eastAsia="Times New Roman" w:cs="Times New Roman"/>
          <w:lang w:eastAsia="fr-FR"/>
        </w:rPr>
        <w:fldChar w:fldCharType="separate"/>
      </w:r>
      <w:r w:rsidRPr="00BC7F28">
        <w:rPr>
          <w:rFonts w:eastAsia="Times New Roman" w:cs="Times New Roman"/>
          <w:noProof/>
          <w:lang w:eastAsia="fr-FR"/>
        </w:rPr>
        <w:t>Planning d’exécution mis au point par le maître d'oeuvre durant la période de préparation et ses éventuelles mises à jour en cours de chantier,</w:t>
      </w:r>
      <w:r w:rsidRPr="00BC7F28">
        <w:rPr>
          <w:rFonts w:eastAsia="Times New Roman" w:cs="Times New Roman"/>
          <w:lang w:eastAsia="fr-FR"/>
        </w:rPr>
        <w:fldChar w:fldCharType="end"/>
      </w:r>
      <w:bookmarkEnd w:id="1263"/>
      <w:r>
        <w:rPr>
          <w:rFonts w:eastAsia="Times New Roman" w:cs="Times New Roman"/>
          <w:lang w:eastAsia="fr-FR"/>
        </w:rPr>
        <w:t xml:space="preserve"> </w:t>
      </w:r>
      <w:r w:rsidR="009427FC" w:rsidRPr="00685A0B">
        <w:rPr>
          <w:rFonts w:eastAsia="Times New Roman" w:cs="Times New Roman"/>
          <w:lang w:eastAsia="fr-FR"/>
        </w:rPr>
        <w:t xml:space="preserve">en l’absence de validation, le calendrier joint au dossier </w:t>
      </w:r>
      <w:r>
        <w:rPr>
          <w:rFonts w:eastAsia="Times New Roman" w:cs="Times New Roman"/>
          <w:lang w:eastAsia="fr-FR"/>
        </w:rPr>
        <w:t>de consultation des entreprises</w:t>
      </w:r>
      <w:r>
        <w:rPr>
          <w:rFonts w:ascii="Calibri" w:eastAsia="Times New Roman" w:hAnsi="Calibri" w:cs="Calibri"/>
          <w:lang w:eastAsia="fr-FR"/>
        </w:rPr>
        <w:t>,</w:t>
      </w:r>
    </w:p>
    <w:p w14:paraId="47CE696B" w14:textId="29D8FF66" w:rsidR="00937BB4" w:rsidRPr="00CB491C" w:rsidRDefault="008E0D77" w:rsidP="00937BB4">
      <w:pPr>
        <w:numPr>
          <w:ilvl w:val="0"/>
          <w:numId w:val="3"/>
        </w:numPr>
        <w:tabs>
          <w:tab w:val="num" w:pos="567"/>
        </w:tabs>
        <w:spacing w:after="0" w:line="240" w:lineRule="auto"/>
        <w:ind w:left="426"/>
        <w:rPr>
          <w:rFonts w:eastAsia="Times New Roman" w:cs="Times New Roman"/>
          <w:lang w:eastAsia="fr-FR"/>
        </w:rPr>
      </w:pPr>
      <w:r w:rsidRPr="00CB491C">
        <w:rPr>
          <w:rFonts w:eastAsia="Times New Roman" w:cs="Times New Roman"/>
          <w:lang w:eastAsia="fr-FR"/>
        </w:rPr>
        <w:t>Présent</w:t>
      </w:r>
      <w:r w:rsidR="00937BB4" w:rsidRPr="00CB491C">
        <w:rPr>
          <w:rFonts w:eastAsia="Times New Roman" w:cs="Times New Roman"/>
          <w:lang w:eastAsia="fr-FR"/>
        </w:rPr>
        <w:t xml:space="preserve"> cahier des clauses administratives particulières (CCAP)</w:t>
      </w:r>
      <w:r w:rsidR="005C414C" w:rsidRPr="005C414C">
        <w:rPr>
          <w:rFonts w:eastAsia="Times New Roman" w:cs="Times New Roman"/>
          <w:lang w:eastAsia="fr-FR"/>
        </w:rPr>
        <w:t xml:space="preserve"> </w:t>
      </w:r>
      <w:r w:rsidR="005C414C" w:rsidRPr="00CB491C">
        <w:rPr>
          <w:rFonts w:eastAsia="Times New Roman" w:cs="Times New Roman"/>
          <w:lang w:eastAsia="fr-FR"/>
        </w:rPr>
        <w:t>et ses annexes éventuelles</w:t>
      </w:r>
      <w:r w:rsidR="00937BB4" w:rsidRPr="00CB491C">
        <w:rPr>
          <w:rFonts w:eastAsia="Times New Roman" w:cs="Times New Roman"/>
          <w:lang w:eastAsia="fr-FR"/>
        </w:rPr>
        <w:t xml:space="preserve">, dont l’exemplaire original conservé dans les archives </w:t>
      </w:r>
      <w:r w:rsidR="00CB7E4A">
        <w:rPr>
          <w:rFonts w:eastAsia="Times New Roman" w:cs="Times New Roman"/>
          <w:lang w:eastAsia="fr-FR"/>
        </w:rPr>
        <w:t>de l’acheteur</w:t>
      </w:r>
      <w:bookmarkStart w:id="1264" w:name="contrat_sensible3"/>
      <w:r w:rsidR="002A159C">
        <w:rPr>
          <w:rFonts w:eastAsia="Times New Roman" w:cs="Times New Roman"/>
          <w:lang w:eastAsia="fr-FR"/>
        </w:rPr>
        <w:t xml:space="preserve"> fait </w:t>
      </w:r>
      <w:r w:rsidR="002A159C" w:rsidRPr="002A159C">
        <w:rPr>
          <w:rFonts w:eastAsia="Times New Roman" w:cs="Times New Roman"/>
          <w:lang w:eastAsia="fr-FR"/>
        </w:rPr>
        <w:t>seul foi</w:t>
      </w:r>
      <w:r w:rsidR="00937BB4" w:rsidRPr="002A159C">
        <w:rPr>
          <w:rFonts w:eastAsia="Times New Roman" w:cs="Times New Roman"/>
          <w:lang w:eastAsia="fr-FR"/>
        </w:rPr>
        <w:t>,</w:t>
      </w:r>
      <w:bookmarkEnd w:id="1264"/>
    </w:p>
    <w:p w14:paraId="54AEFA72" w14:textId="0C762C0B" w:rsidR="00937BB4" w:rsidRPr="00CB491C" w:rsidRDefault="008E0D77" w:rsidP="00937BB4">
      <w:pPr>
        <w:numPr>
          <w:ilvl w:val="0"/>
          <w:numId w:val="3"/>
        </w:numPr>
        <w:tabs>
          <w:tab w:val="num" w:pos="567"/>
        </w:tabs>
        <w:spacing w:after="0" w:line="240" w:lineRule="auto"/>
        <w:ind w:left="426"/>
        <w:rPr>
          <w:rFonts w:eastAsia="Times New Roman" w:cs="Times New Roman"/>
          <w:lang w:eastAsia="fr-FR"/>
        </w:rPr>
      </w:pPr>
      <w:r w:rsidRPr="00CB491C">
        <w:rPr>
          <w:rFonts w:eastAsia="Times New Roman" w:cs="Times New Roman"/>
          <w:lang w:eastAsia="fr-FR"/>
        </w:rPr>
        <w:t>Cahier</w:t>
      </w:r>
      <w:r w:rsidR="00937BB4" w:rsidRPr="00CB491C">
        <w:rPr>
          <w:rFonts w:eastAsia="Times New Roman" w:cs="Times New Roman"/>
          <w:lang w:eastAsia="fr-FR"/>
        </w:rPr>
        <w:t xml:space="preserve"> des clauses techniques particulières (CCTP)</w:t>
      </w:r>
      <w:r w:rsidR="002A159C" w:rsidRPr="002A159C">
        <w:rPr>
          <w:rFonts w:eastAsia="Times New Roman" w:cs="Times New Roman"/>
          <w:lang w:eastAsia="fr-FR"/>
        </w:rPr>
        <w:t xml:space="preserve"> </w:t>
      </w:r>
      <w:r w:rsidR="002A159C" w:rsidRPr="00CB491C">
        <w:rPr>
          <w:rFonts w:eastAsia="Times New Roman" w:cs="Times New Roman"/>
          <w:lang w:eastAsia="fr-FR"/>
        </w:rPr>
        <w:t>et ses annexes éventuelles</w:t>
      </w:r>
      <w:r w:rsidR="00685A0B">
        <w:rPr>
          <w:rFonts w:ascii="Calibri" w:eastAsia="Times New Roman" w:hAnsi="Calibri" w:cs="Calibri"/>
          <w:lang w:eastAsia="fr-FR"/>
        </w:rPr>
        <w:t>,</w:t>
      </w:r>
      <w:r w:rsidR="00937BB4" w:rsidRPr="00CB491C">
        <w:rPr>
          <w:rFonts w:eastAsia="Times New Roman" w:cs="Times New Roman"/>
          <w:lang w:eastAsia="fr-FR"/>
        </w:rPr>
        <w:t xml:space="preserve"> dont l’exemplaire original conservé dans les archives </w:t>
      </w:r>
      <w:r w:rsidR="00CB7E4A">
        <w:rPr>
          <w:rFonts w:eastAsia="Times New Roman" w:cs="Times New Roman"/>
          <w:lang w:eastAsia="fr-FR"/>
        </w:rPr>
        <w:t>de l’acheteur</w:t>
      </w:r>
      <w:r w:rsidR="00937BB4" w:rsidRPr="00CB491C">
        <w:rPr>
          <w:rFonts w:eastAsia="Times New Roman" w:cs="Times New Roman"/>
          <w:lang w:eastAsia="fr-FR"/>
        </w:rPr>
        <w:t xml:space="preserve"> fait seul foi. </w:t>
      </w:r>
    </w:p>
    <w:p w14:paraId="1F5F7CF3" w14:textId="5360E278" w:rsidR="00876803" w:rsidRPr="00685A0B" w:rsidRDefault="00876803" w:rsidP="002A159C">
      <w:pPr>
        <w:spacing w:after="0" w:line="240" w:lineRule="auto"/>
        <w:ind w:left="426"/>
        <w:rPr>
          <w:rFonts w:eastAsia="Times New Roman" w:cs="Times New Roman"/>
          <w:lang w:eastAsia="fr-FR"/>
        </w:rPr>
      </w:pPr>
      <w:r w:rsidRPr="00685A0B">
        <w:rPr>
          <w:rFonts w:eastAsia="Times New Roman" w:cs="Times New Roman"/>
          <w:lang w:eastAsia="fr-FR"/>
        </w:rPr>
        <w:t>Le CCTP est assorti des éléments issus du mémoire technique</w:t>
      </w:r>
      <w:r w:rsidR="002A159C" w:rsidRPr="00685A0B">
        <w:rPr>
          <w:rFonts w:eastAsia="Times New Roman" w:cs="Times New Roman"/>
          <w:lang w:eastAsia="fr-FR"/>
        </w:rPr>
        <w:t>,</w:t>
      </w:r>
      <w:r w:rsidR="002A159C" w:rsidRPr="00685A0B">
        <w:t xml:space="preserve"> </w:t>
      </w:r>
      <w:r w:rsidR="002A159C" w:rsidRPr="00685A0B">
        <w:rPr>
          <w:rFonts w:eastAsia="Times New Roman" w:cs="Times New Roman"/>
          <w:lang w:eastAsia="fr-FR"/>
        </w:rPr>
        <w:t>joint à l’offre du titulaire,</w:t>
      </w:r>
      <w:r w:rsidRPr="00685A0B">
        <w:rPr>
          <w:rFonts w:eastAsia="Times New Roman" w:cs="Times New Roman"/>
          <w:lang w:eastAsia="fr-FR"/>
        </w:rPr>
        <w:t xml:space="preserve"> intégrés à l’</w:t>
      </w:r>
      <w:r w:rsidRPr="00685A0B">
        <w:rPr>
          <w:rFonts w:eastAsia="Times New Roman" w:cs="Marianne"/>
          <w:lang w:eastAsia="fr-FR"/>
        </w:rPr>
        <w:t>éventuelle mise au point</w:t>
      </w:r>
      <w:r w:rsidR="002A159C" w:rsidRPr="00685A0B">
        <w:rPr>
          <w:rFonts w:ascii="Calibri" w:eastAsia="Times New Roman" w:hAnsi="Calibri" w:cs="Calibri"/>
          <w:lang w:eastAsia="fr-FR"/>
        </w:rPr>
        <w:t>.</w:t>
      </w:r>
    </w:p>
    <w:p w14:paraId="303FE102" w14:textId="77777777" w:rsidR="00685A0B" w:rsidRDefault="00937BB4" w:rsidP="00685A0B">
      <w:pPr>
        <w:numPr>
          <w:ilvl w:val="0"/>
          <w:numId w:val="3"/>
        </w:numPr>
        <w:tabs>
          <w:tab w:val="num" w:pos="567"/>
        </w:tabs>
        <w:spacing w:after="0" w:line="240" w:lineRule="auto"/>
        <w:ind w:left="426"/>
        <w:rPr>
          <w:rFonts w:eastAsia="Times New Roman" w:cs="Times New Roman"/>
          <w:lang w:eastAsia="fr-FR"/>
        </w:rPr>
      </w:pPr>
      <w:r w:rsidRPr="00CB491C">
        <w:rPr>
          <w:rFonts w:eastAsia="Times New Roman" w:cs="Times New Roman"/>
          <w:lang w:eastAsia="fr-FR"/>
        </w:rPr>
        <w:t xml:space="preserve">Autres pièces particulières : </w:t>
      </w:r>
    </w:p>
    <w:p w14:paraId="76386C65" w14:textId="3A030098" w:rsidR="00685A0B" w:rsidRDefault="00685A0B" w:rsidP="00685A0B">
      <w:pPr>
        <w:numPr>
          <w:ilvl w:val="1"/>
          <w:numId w:val="3"/>
        </w:numPr>
        <w:spacing w:after="0" w:line="240" w:lineRule="auto"/>
        <w:rPr>
          <w:rFonts w:eastAsia="Times New Roman" w:cs="Times New Roman"/>
          <w:lang w:eastAsia="fr-FR"/>
        </w:rPr>
      </w:pPr>
      <w:r>
        <w:rPr>
          <w:rFonts w:eastAsia="Times New Roman" w:cs="Times New Roman"/>
          <w:lang w:eastAsia="fr-FR"/>
        </w:rPr>
        <w:t>Le dossier de</w:t>
      </w:r>
      <w:r w:rsidRPr="00685A0B">
        <w:rPr>
          <w:rFonts w:eastAsia="Times New Roman" w:cs="Times New Roman"/>
          <w:lang w:eastAsia="fr-FR"/>
        </w:rPr>
        <w:t xml:space="preserve"> plans,</w:t>
      </w:r>
    </w:p>
    <w:p w14:paraId="203A9166" w14:textId="5FA3F9FF" w:rsidR="00B81C8B" w:rsidRDefault="00B81C8B" w:rsidP="00685A0B">
      <w:pPr>
        <w:numPr>
          <w:ilvl w:val="1"/>
          <w:numId w:val="3"/>
        </w:numPr>
        <w:spacing w:after="0" w:line="240" w:lineRule="auto"/>
        <w:rPr>
          <w:rFonts w:eastAsia="Times New Roman" w:cs="Times New Roman"/>
          <w:lang w:eastAsia="fr-FR"/>
        </w:rPr>
      </w:pPr>
      <w:r>
        <w:rPr>
          <w:rFonts w:eastAsia="Times New Roman" w:cs="Times New Roman"/>
          <w:lang w:eastAsia="fr-FR"/>
        </w:rPr>
        <w:t>Le plan des installations de chantier (PIC),</w:t>
      </w:r>
    </w:p>
    <w:p w14:paraId="60274F75" w14:textId="4789380F" w:rsidR="00685A0B" w:rsidRPr="00685A0B" w:rsidRDefault="00685A0B" w:rsidP="00685A0B">
      <w:pPr>
        <w:numPr>
          <w:ilvl w:val="1"/>
          <w:numId w:val="3"/>
        </w:numPr>
        <w:spacing w:after="0" w:line="240" w:lineRule="auto"/>
        <w:rPr>
          <w:rFonts w:eastAsia="Times New Roman" w:cs="Times New Roman"/>
          <w:lang w:eastAsia="fr-FR"/>
        </w:rPr>
      </w:pPr>
      <w:r w:rsidRPr="00685A0B">
        <w:rPr>
          <w:rFonts w:eastAsia="Times New Roman" w:cs="Times New Roman"/>
          <w:lang w:eastAsia="fr-FR"/>
        </w:rPr>
        <w:t>Le plan général de coordination (PGC),</w:t>
      </w:r>
    </w:p>
    <w:p w14:paraId="4F36322C" w14:textId="77777777" w:rsidR="00685A0B" w:rsidRPr="00685A0B" w:rsidRDefault="00685A0B" w:rsidP="00685A0B">
      <w:pPr>
        <w:numPr>
          <w:ilvl w:val="1"/>
          <w:numId w:val="3"/>
        </w:numPr>
        <w:spacing w:after="0" w:line="240" w:lineRule="auto"/>
        <w:rPr>
          <w:rFonts w:eastAsia="Times New Roman" w:cs="Times New Roman"/>
          <w:lang w:eastAsia="fr-FR"/>
        </w:rPr>
      </w:pPr>
      <w:r w:rsidRPr="00685A0B">
        <w:rPr>
          <w:rFonts w:eastAsia="Times New Roman" w:cs="Times New Roman"/>
          <w:lang w:eastAsia="fr-FR"/>
        </w:rPr>
        <w:t xml:space="preserve">Le rapport initial de contrôle technique (RICT), </w:t>
      </w:r>
    </w:p>
    <w:p w14:paraId="634F8921" w14:textId="60101090" w:rsidR="00685A0B" w:rsidRDefault="009535D1" w:rsidP="00685A0B">
      <w:pPr>
        <w:numPr>
          <w:ilvl w:val="1"/>
          <w:numId w:val="3"/>
        </w:numPr>
        <w:spacing w:after="0" w:line="240" w:lineRule="auto"/>
        <w:rPr>
          <w:rFonts w:eastAsia="Times New Roman" w:cs="Times New Roman"/>
          <w:lang w:eastAsia="fr-FR"/>
        </w:rPr>
      </w:pPr>
      <w:r>
        <w:rPr>
          <w:rFonts w:eastAsia="Times New Roman" w:cs="Times New Roman"/>
          <w:lang w:eastAsia="fr-FR"/>
        </w:rPr>
        <w:t>L’</w:t>
      </w:r>
      <w:r w:rsidR="003076CC">
        <w:rPr>
          <w:rFonts w:eastAsia="Times New Roman" w:cs="Times New Roman"/>
          <w:lang w:eastAsia="fr-FR"/>
        </w:rPr>
        <w:t>étude de sol G2-PRO</w:t>
      </w:r>
      <w:r w:rsidR="00685A0B" w:rsidRPr="00685A0B">
        <w:rPr>
          <w:rFonts w:eastAsia="Times New Roman" w:cs="Times New Roman"/>
          <w:lang w:eastAsia="fr-FR"/>
        </w:rPr>
        <w:t xml:space="preserve">, </w:t>
      </w:r>
    </w:p>
    <w:p w14:paraId="14E7B05A" w14:textId="457E6619" w:rsidR="009535D1" w:rsidRPr="00685A0B" w:rsidRDefault="00971DB6" w:rsidP="00685A0B">
      <w:pPr>
        <w:numPr>
          <w:ilvl w:val="1"/>
          <w:numId w:val="3"/>
        </w:numPr>
        <w:spacing w:after="0" w:line="240" w:lineRule="auto"/>
        <w:rPr>
          <w:rFonts w:eastAsia="Times New Roman" w:cs="Times New Roman"/>
          <w:lang w:eastAsia="fr-FR"/>
        </w:rPr>
      </w:pPr>
      <w:r>
        <w:rPr>
          <w:rFonts w:eastAsia="Times New Roman" w:cs="Times New Roman"/>
          <w:lang w:eastAsia="fr-FR"/>
        </w:rPr>
        <w:t>L’</w:t>
      </w:r>
      <w:r w:rsidR="009535D1">
        <w:rPr>
          <w:rFonts w:eastAsia="Times New Roman" w:cs="Times New Roman"/>
          <w:lang w:eastAsia="fr-FR"/>
        </w:rPr>
        <w:t>étude de sols G2-</w:t>
      </w:r>
      <w:r w:rsidR="009535D1" w:rsidRPr="00685A0B">
        <w:rPr>
          <w:rFonts w:eastAsia="Times New Roman" w:cs="Times New Roman"/>
          <w:lang w:eastAsia="fr-FR"/>
        </w:rPr>
        <w:t>DCE</w:t>
      </w:r>
    </w:p>
    <w:p w14:paraId="15C6A289" w14:textId="41968ADB" w:rsidR="00937BB4" w:rsidRPr="00CB491C" w:rsidRDefault="00937BB4" w:rsidP="00425770">
      <w:pPr>
        <w:pStyle w:val="Titre2"/>
      </w:pPr>
      <w:bookmarkStart w:id="1265" w:name="_Toc211932929"/>
      <w:r w:rsidRPr="00CB491C">
        <w:t>Pièces générales :</w:t>
      </w:r>
      <w:bookmarkEnd w:id="1265"/>
    </w:p>
    <w:p w14:paraId="0276D82F" w14:textId="52A8E7BD" w:rsidR="00937BB4" w:rsidRPr="00CB491C" w:rsidRDefault="00937BB4" w:rsidP="00937BB4">
      <w:pPr>
        <w:spacing w:after="0" w:line="240" w:lineRule="auto"/>
        <w:rPr>
          <w:rFonts w:eastAsia="Times New Roman" w:cs="Times New Roman"/>
          <w:lang w:eastAsia="fr-FR"/>
        </w:rPr>
      </w:pPr>
      <w:r w:rsidRPr="00CB491C">
        <w:rPr>
          <w:rFonts w:eastAsia="Times New Roman" w:cs="Times New Roman"/>
          <w:lang w:eastAsia="fr-FR"/>
        </w:rPr>
        <w:t>Les documents applicables sont ceux en vigueur au premier jour du mois d’établissement des prix, tel que ce mois est défini à l’article 3.2</w:t>
      </w:r>
      <w:r w:rsidR="006B2806">
        <w:rPr>
          <w:rFonts w:eastAsia="Times New Roman" w:cs="Times New Roman"/>
          <w:lang w:eastAsia="fr-FR"/>
        </w:rPr>
        <w:t xml:space="preserve"> du présent document</w:t>
      </w:r>
      <w:r w:rsidRPr="00CB491C">
        <w:rPr>
          <w:rFonts w:eastAsia="Times New Roman" w:cs="Times New Roman"/>
          <w:lang w:eastAsia="fr-FR"/>
        </w:rPr>
        <w:t>:</w:t>
      </w:r>
    </w:p>
    <w:p w14:paraId="319D7E0D" w14:textId="00CFDF30" w:rsidR="00937BB4" w:rsidRPr="00CB491C" w:rsidRDefault="000835F9" w:rsidP="00425770">
      <w:pPr>
        <w:numPr>
          <w:ilvl w:val="0"/>
          <w:numId w:val="3"/>
        </w:numPr>
        <w:spacing w:after="0" w:line="240" w:lineRule="auto"/>
        <w:rPr>
          <w:rFonts w:eastAsia="Times New Roman" w:cs="Times New Roman"/>
          <w:lang w:eastAsia="fr-FR"/>
        </w:rPr>
      </w:pPr>
      <w:r w:rsidRPr="00CB491C">
        <w:rPr>
          <w:rFonts w:eastAsia="Times New Roman" w:cs="Times New Roman"/>
          <w:lang w:eastAsia="fr-FR"/>
        </w:rPr>
        <w:t>Cahier</w:t>
      </w:r>
      <w:r w:rsidR="00937BB4" w:rsidRPr="00CB491C">
        <w:rPr>
          <w:rFonts w:eastAsia="Times New Roman" w:cs="Times New Roman"/>
          <w:lang w:eastAsia="fr-FR"/>
        </w:rPr>
        <w:t xml:space="preserve"> des clauses techniques générales (CCTG) applicables aux marchés publics de travaux,</w:t>
      </w:r>
    </w:p>
    <w:p w14:paraId="5B35658D" w14:textId="734556D5" w:rsidR="00937BB4" w:rsidRPr="00CB491C" w:rsidRDefault="000835F9" w:rsidP="00425770">
      <w:pPr>
        <w:numPr>
          <w:ilvl w:val="0"/>
          <w:numId w:val="3"/>
        </w:numPr>
        <w:spacing w:after="0" w:line="240" w:lineRule="auto"/>
        <w:rPr>
          <w:rFonts w:eastAsia="Times New Roman" w:cs="Times New Roman"/>
          <w:lang w:eastAsia="fr-FR"/>
        </w:rPr>
      </w:pPr>
      <w:r w:rsidRPr="00CB491C">
        <w:rPr>
          <w:rFonts w:eastAsia="Times New Roman" w:cs="Times New Roman"/>
          <w:lang w:eastAsia="fr-FR"/>
        </w:rPr>
        <w:t>Cahier</w:t>
      </w:r>
      <w:r w:rsidR="00937BB4" w:rsidRPr="00CB491C">
        <w:rPr>
          <w:rFonts w:eastAsia="Times New Roman" w:cs="Times New Roman"/>
          <w:lang w:eastAsia="fr-FR"/>
        </w:rPr>
        <w:t xml:space="preserve"> des clauses spéciales des documents techniques unifiés (CCS-DTU) énumérés à l’annexe 1 de la circulaire du ministre chargé de l’économie et des finances relative aux cahiers des clauses administratives spéciales des marchés publics de travaux de bâtiment, compte tenu des modifications qui leur sont apportées par l’annexe 2 à cette circulaire,</w:t>
      </w:r>
    </w:p>
    <w:p w14:paraId="6924AC79" w14:textId="638C28BD" w:rsidR="00937BB4" w:rsidRDefault="000835F9" w:rsidP="00425770">
      <w:pPr>
        <w:numPr>
          <w:ilvl w:val="0"/>
          <w:numId w:val="3"/>
        </w:numPr>
        <w:spacing w:after="0" w:line="240" w:lineRule="auto"/>
        <w:rPr>
          <w:rFonts w:eastAsia="Times New Roman" w:cs="Times New Roman"/>
          <w:lang w:eastAsia="fr-FR"/>
        </w:rPr>
      </w:pPr>
      <w:r w:rsidRPr="00CB491C">
        <w:rPr>
          <w:rFonts w:eastAsia="Times New Roman" w:cs="Times New Roman"/>
          <w:lang w:eastAsia="fr-FR"/>
        </w:rPr>
        <w:t>Cahier</w:t>
      </w:r>
      <w:r w:rsidR="00937BB4" w:rsidRPr="00CB491C">
        <w:rPr>
          <w:rFonts w:eastAsia="Times New Roman" w:cs="Times New Roman"/>
          <w:lang w:eastAsia="fr-FR"/>
        </w:rPr>
        <w:t xml:space="preserve"> des clauses administratives générales applicables aux marchés publics de travaux (</w:t>
      </w:r>
      <w:r w:rsidR="00855CA5" w:rsidRPr="00CB491C">
        <w:rPr>
          <w:rFonts w:eastAsia="Times New Roman" w:cs="Times New Roman"/>
          <w:lang w:eastAsia="fr-FR"/>
        </w:rPr>
        <w:t>CCAG</w:t>
      </w:r>
      <w:r w:rsidR="00937BB4" w:rsidRPr="00CB491C">
        <w:rPr>
          <w:rFonts w:eastAsia="Times New Roman" w:cs="Times New Roman"/>
          <w:lang w:eastAsia="fr-FR"/>
        </w:rPr>
        <w:t xml:space="preserve">) approuvé par l’arrêté du </w:t>
      </w:r>
      <w:r w:rsidR="0094511F" w:rsidRPr="00CB491C">
        <w:rPr>
          <w:rFonts w:eastAsia="Times New Roman" w:cs="Times New Roman"/>
          <w:lang w:eastAsia="fr-FR"/>
        </w:rPr>
        <w:t>30 mars 2021</w:t>
      </w:r>
      <w:r w:rsidR="00687141">
        <w:rPr>
          <w:rFonts w:eastAsia="Times New Roman" w:cs="Times New Roman"/>
          <w:lang w:eastAsia="fr-FR"/>
        </w:rPr>
        <w:t>, modif</w:t>
      </w:r>
      <w:r w:rsidR="004874EF">
        <w:rPr>
          <w:rFonts w:eastAsia="Times New Roman" w:cs="Times New Roman"/>
          <w:lang w:eastAsia="fr-FR"/>
        </w:rPr>
        <w:t>i</w:t>
      </w:r>
      <w:r w:rsidR="00687141">
        <w:rPr>
          <w:rFonts w:eastAsia="Times New Roman" w:cs="Times New Roman"/>
          <w:lang w:eastAsia="fr-FR"/>
        </w:rPr>
        <w:t>é</w:t>
      </w:r>
      <w:r w:rsidR="00937BB4" w:rsidRPr="00CB491C">
        <w:rPr>
          <w:rFonts w:eastAsia="Times New Roman" w:cs="Times New Roman"/>
          <w:lang w:eastAsia="fr-FR"/>
        </w:rPr>
        <w:t>.</w:t>
      </w:r>
    </w:p>
    <w:p w14:paraId="7614326B" w14:textId="777ECB63" w:rsidR="006B2806" w:rsidRPr="00F14D65" w:rsidRDefault="000835F9" w:rsidP="00425770">
      <w:pPr>
        <w:pStyle w:val="Paragraphedeliste"/>
        <w:numPr>
          <w:ilvl w:val="0"/>
          <w:numId w:val="3"/>
        </w:numPr>
        <w:rPr>
          <w:rFonts w:ascii="Marianne" w:hAnsi="Marianne"/>
        </w:rPr>
      </w:pPr>
      <w:r w:rsidRPr="00F14D65">
        <w:rPr>
          <w:rFonts w:ascii="Marianne" w:hAnsi="Marianne"/>
        </w:rPr>
        <w:lastRenderedPageBreak/>
        <w:t>L’arrêté</w:t>
      </w:r>
      <w:r w:rsidR="006B2806" w:rsidRPr="00F14D65">
        <w:rPr>
          <w:rFonts w:ascii="Marianne" w:hAnsi="Marianne"/>
        </w:rPr>
        <w:t xml:space="preserve"> du 09 août 2021 portant approbation de l’instruction générale interministérielle n° 1300/SGDSN/PSE/PSD (IGI1300) sur la protection du secret de la défense nationale.</w:t>
      </w:r>
    </w:p>
    <w:p w14:paraId="32CE30FE" w14:textId="571B192A" w:rsidR="00CB7E4A" w:rsidRPr="006B2806" w:rsidRDefault="00CB7E4A" w:rsidP="00425770">
      <w:pPr>
        <w:pStyle w:val="Paragraphedeliste"/>
        <w:numPr>
          <w:ilvl w:val="0"/>
          <w:numId w:val="3"/>
        </w:numPr>
        <w:rPr>
          <w:rFonts w:ascii="Marianne" w:hAnsi="Marianne"/>
        </w:rPr>
      </w:pPr>
      <w:r w:rsidRPr="00CB7E4A">
        <w:rPr>
          <w:rFonts w:ascii="Marianne" w:hAnsi="Marianne"/>
        </w:rPr>
        <w:t>Arrêté du 19 mai 2020 relatif aux modalités d’application des règles relatives aux interventions d’entreprises extérieures et aux opérations de bâtiment et de génie civil dans un organisme du ministère de la défense</w:t>
      </w:r>
    </w:p>
    <w:p w14:paraId="10E95197" w14:textId="43B82C69" w:rsidR="00BA2A90" w:rsidRPr="00CB491C" w:rsidRDefault="00CF79A5" w:rsidP="00425770">
      <w:pPr>
        <w:pStyle w:val="Titre1"/>
      </w:pPr>
      <w:bookmarkStart w:id="1266" w:name="_Toc211932930"/>
      <w:r>
        <w:t>Modalités de réglement – Variation des prix</w:t>
      </w:r>
      <w:bookmarkEnd w:id="1266"/>
    </w:p>
    <w:p w14:paraId="2CBDC78B" w14:textId="77777777" w:rsidR="00BA2A90" w:rsidRPr="00CB491C" w:rsidRDefault="00BA2A90" w:rsidP="00425770">
      <w:pPr>
        <w:pStyle w:val="Titre2"/>
      </w:pPr>
      <w:bookmarkStart w:id="1267" w:name="_Toc412536682"/>
      <w:bookmarkStart w:id="1268" w:name="_Toc413825445"/>
      <w:bookmarkStart w:id="1269" w:name="_Toc413825621"/>
      <w:bookmarkStart w:id="1270" w:name="_Toc413826005"/>
      <w:bookmarkStart w:id="1271" w:name="_Toc413826156"/>
      <w:bookmarkStart w:id="1272" w:name="_Toc413826799"/>
      <w:bookmarkStart w:id="1273" w:name="_Toc413826923"/>
      <w:bookmarkStart w:id="1274" w:name="_Toc413826959"/>
      <w:bookmarkStart w:id="1275" w:name="_Toc413827226"/>
      <w:bookmarkStart w:id="1276" w:name="_Toc413827502"/>
      <w:bookmarkStart w:id="1277" w:name="_Toc413827627"/>
      <w:bookmarkStart w:id="1278" w:name="_Toc413827761"/>
      <w:bookmarkStart w:id="1279" w:name="_Toc413827839"/>
      <w:bookmarkStart w:id="1280" w:name="_Toc413827957"/>
      <w:bookmarkStart w:id="1281" w:name="_Toc413828057"/>
      <w:bookmarkStart w:id="1282" w:name="_Toc413828138"/>
      <w:bookmarkStart w:id="1283" w:name="_Toc413830883"/>
      <w:bookmarkStart w:id="1284" w:name="_Toc413830974"/>
      <w:bookmarkStart w:id="1285" w:name="_Toc413831289"/>
      <w:bookmarkStart w:id="1286" w:name="_Toc413831379"/>
      <w:bookmarkStart w:id="1287" w:name="_Toc413831628"/>
      <w:bookmarkStart w:id="1288" w:name="_Toc413831744"/>
      <w:bookmarkStart w:id="1289" w:name="_Toc413831776"/>
      <w:bookmarkStart w:id="1290" w:name="_Toc413942596"/>
      <w:bookmarkStart w:id="1291" w:name="_Toc416362012"/>
      <w:bookmarkStart w:id="1292" w:name="_Toc416688270"/>
      <w:bookmarkStart w:id="1293" w:name="_Toc416762023"/>
      <w:bookmarkStart w:id="1294" w:name="_Toc416762062"/>
      <w:bookmarkStart w:id="1295" w:name="_Toc416762101"/>
      <w:bookmarkStart w:id="1296" w:name="_Toc416768302"/>
      <w:bookmarkStart w:id="1297" w:name="_Toc416873016"/>
      <w:bookmarkStart w:id="1298" w:name="_Toc416943765"/>
      <w:bookmarkStart w:id="1299" w:name="_Toc416943841"/>
      <w:bookmarkStart w:id="1300" w:name="_Toc417907499"/>
      <w:bookmarkStart w:id="1301" w:name="_Toc417911759"/>
      <w:bookmarkStart w:id="1302" w:name="_Toc417911997"/>
      <w:bookmarkStart w:id="1303" w:name="_Toc417912170"/>
      <w:bookmarkStart w:id="1304" w:name="_Toc417912208"/>
      <w:bookmarkStart w:id="1305" w:name="_Toc417912414"/>
      <w:bookmarkStart w:id="1306" w:name="_Toc417912484"/>
      <w:bookmarkStart w:id="1307" w:name="_Toc417912649"/>
      <w:bookmarkStart w:id="1308" w:name="_Toc417912687"/>
      <w:bookmarkStart w:id="1309" w:name="_Toc417912725"/>
      <w:bookmarkStart w:id="1310" w:name="_Toc417912763"/>
      <w:bookmarkStart w:id="1311" w:name="_Toc417913637"/>
      <w:bookmarkStart w:id="1312" w:name="_Toc417913762"/>
      <w:bookmarkStart w:id="1313" w:name="_Toc417914193"/>
      <w:bookmarkStart w:id="1314" w:name="_Toc417914549"/>
      <w:bookmarkStart w:id="1315" w:name="_Toc417914587"/>
      <w:bookmarkStart w:id="1316" w:name="_Toc417914625"/>
      <w:bookmarkStart w:id="1317" w:name="_Toc417914987"/>
      <w:bookmarkStart w:id="1318" w:name="_Toc417915745"/>
      <w:bookmarkStart w:id="1319" w:name="_Toc417916239"/>
      <w:bookmarkStart w:id="1320" w:name="_Toc417916355"/>
      <w:bookmarkStart w:id="1321" w:name="_Toc418060196"/>
      <w:bookmarkStart w:id="1322" w:name="_Toc418066253"/>
      <w:bookmarkStart w:id="1323" w:name="_Toc418084470"/>
      <w:bookmarkStart w:id="1324" w:name="_Toc418775934"/>
      <w:bookmarkStart w:id="1325" w:name="_Toc418778103"/>
      <w:bookmarkStart w:id="1326" w:name="_Toc418778165"/>
      <w:bookmarkStart w:id="1327" w:name="_Toc418778201"/>
      <w:bookmarkStart w:id="1328" w:name="_Toc418778237"/>
      <w:bookmarkStart w:id="1329" w:name="_Toc418778427"/>
      <w:bookmarkStart w:id="1330" w:name="_Toc418778471"/>
      <w:bookmarkStart w:id="1331" w:name="_Toc418778756"/>
      <w:bookmarkStart w:id="1332" w:name="_Toc419817587"/>
      <w:bookmarkStart w:id="1333" w:name="_Toc419817626"/>
      <w:bookmarkStart w:id="1334" w:name="_Toc419874825"/>
      <w:bookmarkStart w:id="1335" w:name="_Toc419874957"/>
      <w:bookmarkStart w:id="1336" w:name="_Toc419876392"/>
      <w:bookmarkStart w:id="1337" w:name="_Toc419876431"/>
      <w:bookmarkStart w:id="1338" w:name="_Toc419876496"/>
      <w:bookmarkStart w:id="1339" w:name="_Toc419876616"/>
      <w:bookmarkStart w:id="1340" w:name="_Toc419877654"/>
      <w:bookmarkStart w:id="1341" w:name="_Toc419878222"/>
      <w:bookmarkStart w:id="1342" w:name="_Toc419878260"/>
      <w:bookmarkStart w:id="1343" w:name="_Toc419883263"/>
      <w:bookmarkStart w:id="1344" w:name="_Toc419890024"/>
      <w:bookmarkStart w:id="1345" w:name="_Toc419890083"/>
      <w:bookmarkStart w:id="1346" w:name="_Toc419895667"/>
      <w:bookmarkStart w:id="1347" w:name="_Toc419895765"/>
      <w:bookmarkStart w:id="1348" w:name="_Toc419896014"/>
      <w:bookmarkStart w:id="1349" w:name="_Toc419896057"/>
      <w:bookmarkStart w:id="1350" w:name="_Toc419896249"/>
      <w:bookmarkStart w:id="1351" w:name="_Toc419896288"/>
      <w:bookmarkStart w:id="1352" w:name="_Toc419896327"/>
      <w:bookmarkStart w:id="1353" w:name="_Toc419896379"/>
      <w:bookmarkStart w:id="1354" w:name="_Toc419896637"/>
      <w:bookmarkStart w:id="1355" w:name="_Toc419896893"/>
      <w:bookmarkStart w:id="1356" w:name="_Toc419896932"/>
      <w:bookmarkStart w:id="1357" w:name="_Toc419896971"/>
      <w:bookmarkStart w:id="1358" w:name="_Toc420394938"/>
      <w:bookmarkStart w:id="1359" w:name="_Toc420395012"/>
      <w:bookmarkStart w:id="1360" w:name="_Toc420395051"/>
      <w:bookmarkStart w:id="1361" w:name="_Toc420395132"/>
      <w:bookmarkStart w:id="1362" w:name="_Toc420408016"/>
      <w:bookmarkStart w:id="1363" w:name="_Toc420408055"/>
      <w:bookmarkStart w:id="1364" w:name="_Toc420408171"/>
      <w:bookmarkStart w:id="1365" w:name="_Toc420408210"/>
      <w:bookmarkStart w:id="1366" w:name="_Toc420408264"/>
      <w:bookmarkStart w:id="1367" w:name="_Toc420408303"/>
      <w:bookmarkStart w:id="1368" w:name="_Toc420408396"/>
      <w:bookmarkStart w:id="1369" w:name="_Toc420408435"/>
      <w:bookmarkStart w:id="1370" w:name="_Toc420408474"/>
      <w:bookmarkStart w:id="1371" w:name="_Toc420408513"/>
      <w:bookmarkStart w:id="1372" w:name="_Toc420408552"/>
      <w:bookmarkStart w:id="1373" w:name="_Toc420409120"/>
      <w:bookmarkStart w:id="1374" w:name="_Toc420568277"/>
      <w:bookmarkStart w:id="1375" w:name="_Toc420585508"/>
      <w:bookmarkStart w:id="1376" w:name="_Toc420585808"/>
      <w:bookmarkStart w:id="1377" w:name="_Toc420916244"/>
      <w:bookmarkStart w:id="1378" w:name="_Toc420931956"/>
      <w:bookmarkStart w:id="1379" w:name="_Toc421189109"/>
      <w:bookmarkStart w:id="1380" w:name="_Toc421189147"/>
      <w:bookmarkStart w:id="1381" w:name="_Toc421189973"/>
      <w:bookmarkStart w:id="1382" w:name="_Toc421190011"/>
      <w:bookmarkStart w:id="1383" w:name="_Toc421191549"/>
      <w:bookmarkStart w:id="1384" w:name="_Toc422124422"/>
      <w:bookmarkStart w:id="1385" w:name="_Toc422124460"/>
      <w:bookmarkStart w:id="1386" w:name="_Toc422124498"/>
      <w:bookmarkStart w:id="1387" w:name="_Toc422124536"/>
      <w:bookmarkStart w:id="1388" w:name="_Toc422127830"/>
      <w:bookmarkStart w:id="1389" w:name="_Toc422127865"/>
      <w:bookmarkStart w:id="1390" w:name="_Toc422127900"/>
      <w:bookmarkStart w:id="1391" w:name="_Toc422127935"/>
      <w:bookmarkStart w:id="1392" w:name="_Toc422127970"/>
      <w:bookmarkStart w:id="1393" w:name="_Toc422128005"/>
      <w:bookmarkStart w:id="1394" w:name="_Toc422209567"/>
      <w:bookmarkStart w:id="1395" w:name="_Toc422209602"/>
      <w:bookmarkStart w:id="1396" w:name="_Toc422209637"/>
      <w:bookmarkStart w:id="1397" w:name="_Toc422899428"/>
      <w:bookmarkStart w:id="1398" w:name="_Toc422899466"/>
      <w:bookmarkStart w:id="1399" w:name="_Toc423079167"/>
      <w:bookmarkStart w:id="1400" w:name="_Toc423079205"/>
      <w:bookmarkStart w:id="1401" w:name="_Toc426466967"/>
      <w:bookmarkStart w:id="1402" w:name="_Toc426467327"/>
      <w:bookmarkStart w:id="1403" w:name="_Toc426467577"/>
      <w:bookmarkStart w:id="1404" w:name="_Toc426467768"/>
      <w:bookmarkStart w:id="1405" w:name="_Toc426550640"/>
      <w:bookmarkStart w:id="1406" w:name="_Toc450113564"/>
      <w:bookmarkStart w:id="1407" w:name="_Toc450113808"/>
      <w:bookmarkStart w:id="1408" w:name="_Toc450113922"/>
      <w:bookmarkStart w:id="1409" w:name="_Toc450114019"/>
      <w:bookmarkStart w:id="1410" w:name="_Toc481735951"/>
      <w:bookmarkStart w:id="1411" w:name="_Toc481735989"/>
      <w:bookmarkStart w:id="1412" w:name="_Toc481737391"/>
      <w:bookmarkStart w:id="1413" w:name="_Toc481737536"/>
      <w:bookmarkStart w:id="1414" w:name="_Toc481738630"/>
      <w:bookmarkStart w:id="1415" w:name="_Toc481738707"/>
      <w:bookmarkStart w:id="1416" w:name="_Toc481739026"/>
      <w:bookmarkStart w:id="1417" w:name="_Toc481739443"/>
      <w:bookmarkStart w:id="1418" w:name="_Toc481739545"/>
      <w:bookmarkStart w:id="1419" w:name="_Toc481739608"/>
      <w:bookmarkStart w:id="1420" w:name="_Toc481739734"/>
      <w:bookmarkStart w:id="1421" w:name="_Toc211932931"/>
      <w:r w:rsidRPr="00CB491C">
        <w:t>Modalités de règlement</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14:paraId="0D19BB5B" w14:textId="2B4A250F" w:rsidR="00E931F8" w:rsidRPr="00E931F8" w:rsidRDefault="00E931F8" w:rsidP="00E931F8">
      <w:pPr>
        <w:pStyle w:val="Titre3"/>
        <w:ind w:left="1134"/>
      </w:pPr>
      <w:bookmarkStart w:id="1422" w:name="_Toc211932932"/>
      <w:r w:rsidRPr="00E931F8">
        <w:t>Etablissement des états d’acompte</w:t>
      </w:r>
      <w:bookmarkEnd w:id="1422"/>
    </w:p>
    <w:p w14:paraId="2923F12B" w14:textId="77777777" w:rsidR="00E931F8" w:rsidRPr="003B402F" w:rsidRDefault="00E931F8" w:rsidP="00E931F8">
      <w:pPr>
        <w:spacing w:line="240" w:lineRule="auto"/>
        <w:rPr>
          <w:rFonts w:eastAsia="Times New Roman" w:cs="Times New Roman"/>
          <w:szCs w:val="20"/>
          <w:lang w:eastAsia="fr-FR"/>
        </w:rPr>
      </w:pPr>
      <w:r w:rsidRPr="003B402F">
        <w:rPr>
          <w:rFonts w:eastAsia="Times New Roman" w:cs="Times New Roman"/>
          <w:szCs w:val="20"/>
          <w:lang w:eastAsia="fr-FR"/>
        </w:rPr>
        <w:t xml:space="preserve">En application de l’article 12-1-1 du CCAG Travaux, le titulaire remet au maitre d’œuvre via CHORUS PRO avant la fin de chaque mois, un projet de décompte établissant le montant total, arrêté à la fin du mois précédent, des sommes auxquelles il peut prétendre du fait de l’exécution du marché depuis le début de celle-ci. Par dérogation à cet article, ce projet est établi conformément au modèle qui </w:t>
      </w:r>
      <w:r>
        <w:rPr>
          <w:rFonts w:eastAsia="Times New Roman" w:cs="Times New Roman"/>
          <w:szCs w:val="20"/>
          <w:lang w:eastAsia="fr-FR"/>
        </w:rPr>
        <w:t>est</w:t>
      </w:r>
      <w:r w:rsidRPr="003B402F">
        <w:rPr>
          <w:rFonts w:eastAsia="Times New Roman" w:cs="Times New Roman"/>
          <w:szCs w:val="20"/>
          <w:lang w:eastAsia="fr-FR"/>
        </w:rPr>
        <w:t xml:space="preserve"> remis aux entreprises lors de la première réunion de chantier.</w:t>
      </w:r>
    </w:p>
    <w:p w14:paraId="70F554BB" w14:textId="77777777" w:rsidR="00E931F8" w:rsidRPr="003B402F" w:rsidRDefault="00E931F8" w:rsidP="00E931F8">
      <w:pPr>
        <w:spacing w:line="240" w:lineRule="auto"/>
        <w:rPr>
          <w:rFonts w:eastAsia="Times New Roman" w:cs="Times New Roman"/>
          <w:szCs w:val="20"/>
          <w:lang w:eastAsia="fr-FR"/>
        </w:rPr>
      </w:pPr>
      <w:r w:rsidRPr="003B402F">
        <w:rPr>
          <w:rFonts w:eastAsia="Times New Roman" w:cs="Times New Roman"/>
          <w:szCs w:val="20"/>
          <w:lang w:eastAsia="fr-FR"/>
        </w:rPr>
        <w:t xml:space="preserve">Par dérogation à l’article 12.2.2 du CCAG Travaux, la notification de l’état d’acompte mensuel par voie dématérialisée (chorus pro) doit intervenir dans un délai de </w:t>
      </w:r>
      <w:r w:rsidRPr="0050057E">
        <w:rPr>
          <w:rFonts w:eastAsia="Times New Roman" w:cs="Times New Roman"/>
          <w:b/>
          <w:szCs w:val="20"/>
          <w:highlight w:val="lightGray"/>
          <w:shd w:val="clear" w:color="auto" w:fill="DAEEF3" w:themeFill="accent5" w:themeFillTint="33"/>
          <w:lang w:eastAsia="fr-FR"/>
        </w:rPr>
        <w:t xml:space="preserve">10 </w:t>
      </w:r>
      <w:r w:rsidRPr="0050057E">
        <w:rPr>
          <w:rFonts w:eastAsia="Times New Roman" w:cs="Times New Roman"/>
          <w:b/>
          <w:szCs w:val="20"/>
          <w:highlight w:val="lightGray"/>
          <w:shd w:val="clear" w:color="auto" w:fill="F2DBDB" w:themeFill="accent2" w:themeFillTint="33"/>
          <w:lang w:eastAsia="fr-FR"/>
        </w:rPr>
        <w:t>jours</w:t>
      </w:r>
      <w:r w:rsidRPr="003B402F">
        <w:rPr>
          <w:rFonts w:eastAsia="Times New Roman" w:cs="Times New Roman"/>
          <w:szCs w:val="20"/>
          <w:lang w:eastAsia="fr-FR"/>
        </w:rPr>
        <w:t xml:space="preserve"> à compter de la réception de la date de demande de paiement mensuelle. Par dérogation à l’article 12.2.1 du CCAG Travaux, l’effet de l’actualisation ou de la révision de prix est traité dans un état d’acompte postérieur spécifique dès la connaissance des index de référence définitifs. Si cette notification n’intervient pas dans le délai précité, le titulaire en informe le maître d’ouvrage qui procède au paiement sur la base des sommes qu’il admet. </w:t>
      </w:r>
    </w:p>
    <w:p w14:paraId="081659C8" w14:textId="5FFFC9C9" w:rsidR="00E931F8" w:rsidRPr="003B402F" w:rsidRDefault="00E931F8" w:rsidP="00E931F8">
      <w:pPr>
        <w:spacing w:line="240" w:lineRule="auto"/>
        <w:rPr>
          <w:rFonts w:eastAsia="Times New Roman" w:cs="Times New Roman"/>
          <w:szCs w:val="20"/>
          <w:lang w:eastAsia="fr-FR"/>
        </w:rPr>
      </w:pPr>
      <w:r w:rsidRPr="003B402F">
        <w:rPr>
          <w:rFonts w:eastAsia="Times New Roman" w:cs="Times New Roman"/>
          <w:szCs w:val="20"/>
          <w:lang w:eastAsia="fr-FR"/>
        </w:rPr>
        <w:t>En cas de sous-traitance, le titulaire joint au projet de décompte, une attestation portant obligatoirement la mention «</w:t>
      </w:r>
      <w:r w:rsidRPr="003B402F">
        <w:rPr>
          <w:rFonts w:ascii="Calibri" w:eastAsia="Times New Roman" w:hAnsi="Calibri" w:cs="Calibri"/>
          <w:szCs w:val="20"/>
          <w:lang w:eastAsia="fr-FR"/>
        </w:rPr>
        <w:t> </w:t>
      </w:r>
      <w:r w:rsidRPr="003B402F">
        <w:rPr>
          <w:rFonts w:eastAsia="Times New Roman" w:cs="Times New Roman"/>
          <w:szCs w:val="20"/>
          <w:lang w:eastAsia="fr-FR"/>
        </w:rPr>
        <w:t>AUTOLIQUIDATION</w:t>
      </w:r>
      <w:r w:rsidRPr="003B402F">
        <w:rPr>
          <w:rFonts w:ascii="Calibri" w:eastAsia="Times New Roman" w:hAnsi="Calibri" w:cs="Calibri"/>
          <w:szCs w:val="20"/>
          <w:lang w:eastAsia="fr-FR"/>
        </w:rPr>
        <w:t> </w:t>
      </w:r>
      <w:r w:rsidRPr="003B402F">
        <w:rPr>
          <w:rFonts w:eastAsia="Times New Roman" w:cs="Marianne"/>
          <w:szCs w:val="20"/>
          <w:lang w:eastAsia="fr-FR"/>
        </w:rPr>
        <w:t>»</w:t>
      </w:r>
      <w:r w:rsidRPr="003B402F">
        <w:rPr>
          <w:rFonts w:eastAsia="Times New Roman" w:cs="Times New Roman"/>
          <w:szCs w:val="20"/>
          <w:lang w:eastAsia="fr-FR"/>
        </w:rPr>
        <w:t xml:space="preserve"> et indiquant la somme à régler par le maître de l’ouvrage à chaque sous-traitant concerné. Cette somme inclut la TVA à titre informatif en cas d’auto</w:t>
      </w:r>
      <w:r w:rsidR="00BC7F28">
        <w:rPr>
          <w:rFonts w:eastAsia="Times New Roman" w:cs="Times New Roman"/>
          <w:szCs w:val="20"/>
          <w:lang w:eastAsia="fr-FR"/>
        </w:rPr>
        <w:t>-</w:t>
      </w:r>
      <w:r w:rsidRPr="003B402F">
        <w:rPr>
          <w:rFonts w:eastAsia="Times New Roman" w:cs="Times New Roman"/>
          <w:szCs w:val="20"/>
          <w:lang w:eastAsia="fr-FR"/>
        </w:rPr>
        <w:t>liquidation.</w:t>
      </w:r>
    </w:p>
    <w:p w14:paraId="5C7EFA76" w14:textId="2F7AA310" w:rsidR="00E931F8" w:rsidRPr="003B402F" w:rsidRDefault="00E931F8" w:rsidP="00E931F8">
      <w:pPr>
        <w:spacing w:line="240" w:lineRule="auto"/>
        <w:rPr>
          <w:rFonts w:eastAsia="Times New Roman" w:cs="Times New Roman"/>
          <w:szCs w:val="20"/>
          <w:lang w:eastAsia="fr-FR"/>
        </w:rPr>
      </w:pPr>
      <w:r w:rsidRPr="003B402F">
        <w:rPr>
          <w:rFonts w:eastAsia="Times New Roman" w:cs="Times New Roman"/>
          <w:szCs w:val="20"/>
          <w:lang w:eastAsia="fr-FR"/>
        </w:rPr>
        <w:t>Pour les sous-traitants d’un groupement et par dérogation à l’article 12.5.1 du CCAG Travaux, l’acceptation de la somme à payer à chacun d’entre eux fait l’objet d’une attestation portant obligatoirement la mention «</w:t>
      </w:r>
      <w:r w:rsidRPr="003B402F">
        <w:rPr>
          <w:rFonts w:ascii="Calibri" w:eastAsia="Times New Roman" w:hAnsi="Calibri" w:cs="Calibri"/>
          <w:szCs w:val="20"/>
          <w:lang w:eastAsia="fr-FR"/>
        </w:rPr>
        <w:t> </w:t>
      </w:r>
      <w:r w:rsidRPr="003B402F">
        <w:rPr>
          <w:rFonts w:eastAsia="Times New Roman" w:cs="Times New Roman"/>
          <w:szCs w:val="20"/>
          <w:lang w:eastAsia="fr-FR"/>
        </w:rPr>
        <w:t>AUTOLIQUIDATION</w:t>
      </w:r>
      <w:r w:rsidRPr="003B402F">
        <w:rPr>
          <w:rFonts w:ascii="Calibri" w:eastAsia="Times New Roman" w:hAnsi="Calibri" w:cs="Calibri"/>
          <w:szCs w:val="20"/>
          <w:lang w:eastAsia="fr-FR"/>
        </w:rPr>
        <w:t> </w:t>
      </w:r>
      <w:r w:rsidRPr="003B402F">
        <w:rPr>
          <w:rFonts w:eastAsia="Times New Roman" w:cs="Marianne"/>
          <w:szCs w:val="20"/>
          <w:lang w:eastAsia="fr-FR"/>
        </w:rPr>
        <w:t>»</w:t>
      </w:r>
      <w:r w:rsidRPr="003B402F">
        <w:rPr>
          <w:rFonts w:eastAsia="Times New Roman" w:cs="Times New Roman"/>
          <w:szCs w:val="20"/>
          <w:lang w:eastAsia="fr-FR"/>
        </w:rPr>
        <w:t>, jointe en double exemplaire au projet de d</w:t>
      </w:r>
      <w:r w:rsidRPr="003B402F">
        <w:rPr>
          <w:rFonts w:eastAsia="Times New Roman" w:cs="Marianne"/>
          <w:szCs w:val="20"/>
          <w:lang w:eastAsia="fr-FR"/>
        </w:rPr>
        <w:t>é</w:t>
      </w:r>
      <w:r w:rsidRPr="003B402F">
        <w:rPr>
          <w:rFonts w:eastAsia="Times New Roman" w:cs="Times New Roman"/>
          <w:szCs w:val="20"/>
          <w:lang w:eastAsia="fr-FR"/>
        </w:rPr>
        <w:t>compte, sign</w:t>
      </w:r>
      <w:r w:rsidRPr="003B402F">
        <w:rPr>
          <w:rFonts w:eastAsia="Times New Roman" w:cs="Marianne"/>
          <w:szCs w:val="20"/>
          <w:lang w:eastAsia="fr-FR"/>
        </w:rPr>
        <w:t>é</w:t>
      </w:r>
      <w:r w:rsidRPr="003B402F">
        <w:rPr>
          <w:rFonts w:eastAsia="Times New Roman" w:cs="Times New Roman"/>
          <w:szCs w:val="20"/>
          <w:lang w:eastAsia="fr-FR"/>
        </w:rPr>
        <w:t>e par celui des entrepreneurs du groupement qui a conclu le contrat de sous-traitance et indiquant la somme à régler par le maître d’ouvrage au sous-traitant concerné. Cette somme inclut la TVA à titre informatif en cas d’auto</w:t>
      </w:r>
      <w:r w:rsidR="00BC7F28">
        <w:rPr>
          <w:rFonts w:eastAsia="Times New Roman" w:cs="Times New Roman"/>
          <w:szCs w:val="20"/>
          <w:lang w:eastAsia="fr-FR"/>
        </w:rPr>
        <w:t>-</w:t>
      </w:r>
      <w:r w:rsidRPr="003B402F">
        <w:rPr>
          <w:rFonts w:eastAsia="Times New Roman" w:cs="Times New Roman"/>
          <w:szCs w:val="20"/>
          <w:lang w:eastAsia="fr-FR"/>
        </w:rPr>
        <w:t>liquidation.</w:t>
      </w:r>
    </w:p>
    <w:p w14:paraId="0E5B7289" w14:textId="77777777" w:rsidR="00E931F8" w:rsidRPr="003B402F" w:rsidRDefault="00E931F8" w:rsidP="00E931F8">
      <w:pPr>
        <w:spacing w:line="240" w:lineRule="auto"/>
        <w:rPr>
          <w:rFonts w:eastAsia="Times New Roman" w:cs="Times New Roman"/>
          <w:color w:val="FF0000"/>
          <w:szCs w:val="20"/>
          <w:lang w:eastAsia="fr-FR"/>
        </w:rPr>
      </w:pPr>
      <w:r w:rsidRPr="003B402F">
        <w:rPr>
          <w:rFonts w:eastAsia="Times New Roman" w:cs="Times New Roman"/>
          <w:szCs w:val="20"/>
          <w:lang w:eastAsia="fr-FR"/>
        </w:rPr>
        <w:t>Si l’entrepreneur qui a conclu le contrat de sous-traitance n’est pas le mandataire, ce dernier doit signer également l’attestation.</w:t>
      </w:r>
    </w:p>
    <w:p w14:paraId="3F08EF38" w14:textId="77777777" w:rsidR="00E931F8" w:rsidRPr="003B402F" w:rsidRDefault="00E931F8" w:rsidP="00E931F8">
      <w:pPr>
        <w:spacing w:line="240" w:lineRule="auto"/>
        <w:rPr>
          <w:rFonts w:eastAsia="Times New Roman" w:cs="Times New Roman"/>
          <w:szCs w:val="20"/>
          <w:lang w:eastAsia="fr-FR"/>
        </w:rPr>
      </w:pPr>
      <w:r w:rsidRPr="003B402F">
        <w:rPr>
          <w:rFonts w:eastAsia="Times New Roman" w:cs="Times New Roman"/>
          <w:szCs w:val="20"/>
          <w:lang w:eastAsia="fr-FR"/>
        </w:rPr>
        <w:t>Sauf dispositions contraires, tous les montants figurant dans le présent marché, sont exprimés hors TVA. Le montant des acomptes est calculé en appliquant le taux de TVA en vigueur au jour du fait générateur de la taxe.</w:t>
      </w:r>
    </w:p>
    <w:p w14:paraId="54CE099D" w14:textId="77777777" w:rsidR="00E931F8" w:rsidRPr="003B402F" w:rsidRDefault="00E931F8" w:rsidP="00E931F8">
      <w:pPr>
        <w:widowControl w:val="0"/>
        <w:rPr>
          <w:rFonts w:eastAsia="Times New Roman" w:cs="Times New Roman"/>
          <w:szCs w:val="20"/>
          <w:lang w:eastAsia="fr-FR"/>
        </w:rPr>
      </w:pPr>
      <w:r w:rsidRPr="003B402F">
        <w:rPr>
          <w:rFonts w:eastAsia="Times New Roman" w:cs="Times New Roman"/>
          <w:szCs w:val="20"/>
          <w:lang w:eastAsia="fr-FR"/>
        </w:rPr>
        <w:t>Les modalités relatives aux intérêts moratoires sont fixées aux articles L.2192-13, L.2192-14 et R.2192-31 à R.2192-36 du CCP.</w:t>
      </w:r>
    </w:p>
    <w:p w14:paraId="4998F6D2" w14:textId="5EF7407A" w:rsidR="00E931F8" w:rsidRPr="00E931F8" w:rsidRDefault="00E931F8" w:rsidP="00E931F8">
      <w:pPr>
        <w:pStyle w:val="Titre3"/>
        <w:ind w:left="1134"/>
      </w:pPr>
      <w:bookmarkStart w:id="1423" w:name="_Toc409516202"/>
      <w:bookmarkStart w:id="1424" w:name="_Toc417914627"/>
      <w:bookmarkStart w:id="1425" w:name="_Toc422209639"/>
      <w:bookmarkStart w:id="1426" w:name="_Toc456103351"/>
      <w:bookmarkStart w:id="1427" w:name="_Toc211932933"/>
      <w:r w:rsidRPr="00E931F8">
        <w:t>Demande de paiement final</w:t>
      </w:r>
      <w:bookmarkEnd w:id="1423"/>
      <w:bookmarkEnd w:id="1424"/>
      <w:bookmarkEnd w:id="1425"/>
      <w:bookmarkEnd w:id="1426"/>
      <w:bookmarkEnd w:id="1427"/>
    </w:p>
    <w:p w14:paraId="4D6546CD" w14:textId="77777777" w:rsidR="00E931F8" w:rsidRPr="003B402F" w:rsidRDefault="00E931F8" w:rsidP="00E931F8">
      <w:pPr>
        <w:spacing w:line="240" w:lineRule="auto"/>
        <w:rPr>
          <w:rFonts w:eastAsia="Times New Roman" w:cs="Times New Roman"/>
          <w:szCs w:val="20"/>
          <w:lang w:eastAsia="fr-FR"/>
        </w:rPr>
      </w:pPr>
      <w:r w:rsidRPr="003B402F">
        <w:rPr>
          <w:rFonts w:eastAsia="Times New Roman" w:cs="Times New Roman"/>
          <w:szCs w:val="20"/>
          <w:lang w:eastAsia="fr-FR"/>
        </w:rPr>
        <w:t xml:space="preserve">Par dérogation à l’article 12.3.4 du CCAG Travaux, en cas de retard dans la transmission du projet de décompte final, le maître d’œuvre établit d’office le décompte final au frais du titulaire, l’adresse au maitre d’ouvrage en mettant en copie le Titulaire. </w:t>
      </w:r>
    </w:p>
    <w:p w14:paraId="3424163C" w14:textId="77777777" w:rsidR="00E931F8" w:rsidRPr="003B402F" w:rsidRDefault="00E931F8" w:rsidP="00E931F8">
      <w:pPr>
        <w:spacing w:line="240" w:lineRule="auto"/>
        <w:rPr>
          <w:rFonts w:eastAsia="Times New Roman" w:cs="Times New Roman"/>
          <w:szCs w:val="20"/>
          <w:lang w:eastAsia="fr-FR"/>
        </w:rPr>
      </w:pPr>
      <w:r w:rsidRPr="003B402F">
        <w:rPr>
          <w:rFonts w:eastAsia="Times New Roman" w:cs="Times New Roman"/>
          <w:szCs w:val="20"/>
          <w:lang w:eastAsia="fr-FR"/>
        </w:rPr>
        <w:lastRenderedPageBreak/>
        <w:t xml:space="preserve">Par dérogation à l’article 55-1-2 du CCAG Travaux, le désaccord sur les sommes à payer est réglé </w:t>
      </w:r>
      <w:r>
        <w:rPr>
          <w:rFonts w:eastAsia="Times New Roman" w:cs="Times New Roman"/>
          <w:szCs w:val="20"/>
          <w:lang w:eastAsia="fr-FR"/>
        </w:rPr>
        <w:t>selon les prescriptions</w:t>
      </w:r>
      <w:r w:rsidRPr="003B402F">
        <w:rPr>
          <w:rFonts w:eastAsia="Times New Roman" w:cs="Times New Roman"/>
          <w:szCs w:val="20"/>
          <w:lang w:eastAsia="fr-FR"/>
        </w:rPr>
        <w:t xml:space="preserve"> de l’article 55</w:t>
      </w:r>
      <w:r w:rsidRPr="003B402F">
        <w:rPr>
          <w:rFonts w:eastAsia="Times New Roman" w:cs="Times New Roman"/>
          <w:color w:val="FF0000"/>
          <w:szCs w:val="20"/>
          <w:lang w:eastAsia="fr-FR"/>
        </w:rPr>
        <w:t xml:space="preserve"> </w:t>
      </w:r>
      <w:r w:rsidRPr="003B402F">
        <w:rPr>
          <w:rFonts w:eastAsia="Times New Roman" w:cs="Times New Roman"/>
          <w:szCs w:val="20"/>
          <w:lang w:eastAsia="fr-FR"/>
        </w:rPr>
        <w:t xml:space="preserve">du CCAG Travaux dans un délai de </w:t>
      </w:r>
      <w:r>
        <w:rPr>
          <w:rFonts w:eastAsia="Times New Roman" w:cs="Times New Roman"/>
          <w:b/>
          <w:szCs w:val="20"/>
          <w:lang w:eastAsia="fr-FR"/>
        </w:rPr>
        <w:t xml:space="preserve">90 </w:t>
      </w:r>
      <w:r w:rsidRPr="0050057E">
        <w:rPr>
          <w:rFonts w:eastAsia="Times New Roman" w:cs="Times New Roman"/>
          <w:b/>
          <w:szCs w:val="20"/>
          <w:lang w:eastAsia="fr-FR"/>
        </w:rPr>
        <w:t>jours</w:t>
      </w:r>
      <w:r w:rsidRPr="003B402F">
        <w:rPr>
          <w:rFonts w:eastAsia="Times New Roman" w:cs="Times New Roman"/>
          <w:szCs w:val="20"/>
          <w:lang w:eastAsia="fr-FR"/>
        </w:rPr>
        <w:t>.</w:t>
      </w:r>
    </w:p>
    <w:p w14:paraId="627DF49B" w14:textId="414871EF" w:rsidR="00E931F8" w:rsidRPr="00E931F8" w:rsidRDefault="00E931F8" w:rsidP="00E931F8">
      <w:pPr>
        <w:pStyle w:val="Titre3"/>
        <w:ind w:left="1134"/>
      </w:pPr>
      <w:bookmarkStart w:id="1428" w:name="_Toc409516203"/>
      <w:bookmarkStart w:id="1429" w:name="_Toc417914628"/>
      <w:bookmarkStart w:id="1430" w:name="_Toc422209640"/>
      <w:bookmarkStart w:id="1431" w:name="_Toc456103352"/>
      <w:bookmarkStart w:id="1432" w:name="_Toc211932934"/>
      <w:r w:rsidRPr="00E931F8">
        <w:t>Décompte général – solde</w:t>
      </w:r>
      <w:bookmarkEnd w:id="1428"/>
      <w:bookmarkEnd w:id="1429"/>
      <w:bookmarkEnd w:id="1430"/>
      <w:bookmarkEnd w:id="1431"/>
      <w:bookmarkEnd w:id="1432"/>
    </w:p>
    <w:p w14:paraId="34BA871A" w14:textId="77777777" w:rsidR="00E931F8" w:rsidRPr="003B402F" w:rsidRDefault="00E931F8" w:rsidP="00E931F8">
      <w:pPr>
        <w:spacing w:line="240" w:lineRule="auto"/>
        <w:rPr>
          <w:rFonts w:eastAsia="Times New Roman" w:cs="Times New Roman"/>
          <w:b/>
          <w:lang w:eastAsia="fr-FR"/>
        </w:rPr>
      </w:pPr>
      <w:bookmarkStart w:id="1433" w:name="_Toc67394683"/>
      <w:r w:rsidRPr="003B402F">
        <w:rPr>
          <w:rFonts w:eastAsia="Times New Roman" w:cs="Times New Roman"/>
          <w:b/>
          <w:lang w:eastAsia="fr-FR"/>
        </w:rPr>
        <w:t xml:space="preserve">La signature de projet de décompte général prévue à l’article 12.4.2 du CCAG </w:t>
      </w:r>
      <w:bookmarkEnd w:id="1433"/>
      <w:r w:rsidRPr="003B402F">
        <w:rPr>
          <w:rFonts w:eastAsia="Times New Roman" w:cs="Times New Roman"/>
          <w:b/>
          <w:lang w:eastAsia="fr-FR"/>
        </w:rPr>
        <w:t xml:space="preserve">est effectuée électroniquement. </w:t>
      </w:r>
    </w:p>
    <w:p w14:paraId="3EAC6677" w14:textId="77777777" w:rsidR="00E931F8" w:rsidRPr="003B402F" w:rsidRDefault="00E931F8" w:rsidP="00E931F8">
      <w:pPr>
        <w:spacing w:line="240" w:lineRule="auto"/>
        <w:rPr>
          <w:rFonts w:eastAsia="Times New Roman" w:cs="Times New Roman"/>
          <w:szCs w:val="20"/>
          <w:lang w:eastAsia="fr-FR"/>
        </w:rPr>
      </w:pPr>
      <w:r w:rsidRPr="003B402F">
        <w:rPr>
          <w:rFonts w:eastAsia="Times New Roman" w:cs="Times New Roman"/>
          <w:szCs w:val="20"/>
          <w:lang w:eastAsia="fr-FR"/>
        </w:rPr>
        <w:t xml:space="preserve">Par dérogation à l’article 12.4.2 du CCAG Travaux, le délai maximal de notification par le maître de l’ouvrage au titulaire du décompte général </w:t>
      </w:r>
      <w:r>
        <w:rPr>
          <w:rFonts w:eastAsia="Times New Roman" w:cs="Times New Roman"/>
          <w:szCs w:val="20"/>
          <w:lang w:eastAsia="fr-FR"/>
        </w:rPr>
        <w:t xml:space="preserve">est </w:t>
      </w:r>
      <w:r w:rsidRPr="003B402F">
        <w:rPr>
          <w:rFonts w:eastAsia="Times New Roman" w:cs="Times New Roman"/>
          <w:szCs w:val="20"/>
          <w:lang w:eastAsia="fr-FR"/>
        </w:rPr>
        <w:t xml:space="preserve">de </w:t>
      </w:r>
      <w:r>
        <w:rPr>
          <w:rFonts w:eastAsia="Times New Roman" w:cs="Times New Roman"/>
          <w:b/>
          <w:szCs w:val="20"/>
          <w:lang w:eastAsia="fr-FR"/>
        </w:rPr>
        <w:t>120</w:t>
      </w:r>
      <w:r w:rsidRPr="0050057E">
        <w:rPr>
          <w:rFonts w:eastAsia="Times New Roman" w:cs="Times New Roman"/>
          <w:b/>
          <w:szCs w:val="20"/>
          <w:lang w:eastAsia="fr-FR"/>
        </w:rPr>
        <w:t xml:space="preserve"> jours</w:t>
      </w:r>
      <w:r w:rsidRPr="003B402F">
        <w:rPr>
          <w:rFonts w:eastAsia="Times New Roman" w:cs="Times New Roman"/>
          <w:szCs w:val="20"/>
          <w:lang w:eastAsia="fr-FR"/>
        </w:rPr>
        <w:t xml:space="preserve"> à compter de la date de réception la plus tardive de la demande de paiement finale transmise par le Titulaire aux maître d’œuvre et maitre d’ouvrage.</w:t>
      </w:r>
    </w:p>
    <w:p w14:paraId="16BA112B" w14:textId="77777777" w:rsidR="00E931F8" w:rsidRPr="003B402F" w:rsidRDefault="00E931F8" w:rsidP="00E931F8">
      <w:pPr>
        <w:spacing w:line="240" w:lineRule="auto"/>
        <w:rPr>
          <w:rFonts w:eastAsia="Times New Roman" w:cs="Times New Roman"/>
          <w:szCs w:val="20"/>
          <w:lang w:eastAsia="fr-FR"/>
        </w:rPr>
      </w:pPr>
      <w:r w:rsidRPr="003B402F">
        <w:rPr>
          <w:rFonts w:eastAsia="Times New Roman" w:cs="Times New Roman"/>
          <w:szCs w:val="20"/>
          <w:lang w:eastAsia="fr-FR"/>
        </w:rPr>
        <w:t xml:space="preserve">Par dérogation au dernier alinéa de l’article 12.4.2 du CCAG Travaux lorsque la valeur finale des index n’est pas connue à la date d’établissement du décompte général, la révision des prix afférente au solde est notifiée au titulaire dans un délai de </w:t>
      </w:r>
      <w:r>
        <w:rPr>
          <w:rFonts w:eastAsia="Times New Roman" w:cs="Times New Roman"/>
          <w:b/>
          <w:szCs w:val="20"/>
          <w:lang w:eastAsia="fr-FR"/>
        </w:rPr>
        <w:t>120</w:t>
      </w:r>
      <w:r w:rsidRPr="0050057E">
        <w:rPr>
          <w:rFonts w:eastAsia="Times New Roman" w:cs="Times New Roman"/>
          <w:b/>
          <w:color w:val="FF0000"/>
          <w:szCs w:val="20"/>
          <w:lang w:eastAsia="fr-FR"/>
        </w:rPr>
        <w:t xml:space="preserve"> </w:t>
      </w:r>
      <w:r w:rsidRPr="0050057E">
        <w:rPr>
          <w:rFonts w:eastAsia="Times New Roman" w:cs="Times New Roman"/>
          <w:b/>
          <w:szCs w:val="20"/>
          <w:lang w:eastAsia="fr-FR"/>
        </w:rPr>
        <w:t>jours</w:t>
      </w:r>
      <w:r w:rsidRPr="003B402F">
        <w:rPr>
          <w:rFonts w:eastAsia="Times New Roman" w:cs="Times New Roman"/>
          <w:szCs w:val="20"/>
          <w:lang w:eastAsia="fr-FR"/>
        </w:rPr>
        <w:t xml:space="preserve"> suivant la publication des index.</w:t>
      </w:r>
    </w:p>
    <w:p w14:paraId="2D4CE496" w14:textId="77777777" w:rsidR="00E931F8" w:rsidRPr="003B402F" w:rsidRDefault="00E931F8" w:rsidP="00E931F8">
      <w:pPr>
        <w:spacing w:line="240" w:lineRule="auto"/>
        <w:rPr>
          <w:rFonts w:eastAsia="Times New Roman" w:cs="Times New Roman"/>
          <w:szCs w:val="20"/>
          <w:lang w:eastAsia="fr-FR"/>
        </w:rPr>
      </w:pPr>
      <w:r w:rsidRPr="003B402F">
        <w:rPr>
          <w:rFonts w:eastAsia="Times New Roman" w:cs="Times New Roman"/>
          <w:szCs w:val="20"/>
          <w:lang w:eastAsia="fr-FR"/>
        </w:rPr>
        <w:t xml:space="preserve">Par dérogation à l’article 12.4.4 et 12.4.2 du CCAG Travaux, si dans un délai de </w:t>
      </w:r>
      <w:r>
        <w:rPr>
          <w:rFonts w:eastAsia="Times New Roman" w:cs="Times New Roman"/>
          <w:b/>
          <w:szCs w:val="20"/>
          <w:lang w:eastAsia="fr-FR"/>
        </w:rPr>
        <w:t>120</w:t>
      </w:r>
      <w:r w:rsidRPr="0050057E">
        <w:rPr>
          <w:rFonts w:eastAsia="Times New Roman" w:cs="Times New Roman"/>
          <w:b/>
          <w:szCs w:val="20"/>
          <w:lang w:eastAsia="fr-FR"/>
        </w:rPr>
        <w:t xml:space="preserve"> jours</w:t>
      </w:r>
      <w:r w:rsidRPr="003B402F">
        <w:rPr>
          <w:rFonts w:eastAsia="Times New Roman" w:cs="Times New Roman"/>
          <w:szCs w:val="20"/>
          <w:lang w:eastAsia="fr-FR"/>
        </w:rPr>
        <w:t>, le maitre d’ouvrage n’a pas notifié au titulaire le décompte général, le titulaire adresse un projet de décompte général</w:t>
      </w:r>
      <w:r>
        <w:rPr>
          <w:rFonts w:eastAsia="Times New Roman" w:cs="Times New Roman"/>
          <w:szCs w:val="20"/>
          <w:lang w:eastAsia="fr-FR"/>
        </w:rPr>
        <w:t xml:space="preserve">, </w:t>
      </w:r>
      <w:r w:rsidRPr="003B402F">
        <w:rPr>
          <w:rFonts w:eastAsia="Times New Roman" w:cs="Times New Roman"/>
          <w:szCs w:val="20"/>
          <w:lang w:eastAsia="fr-FR"/>
        </w:rPr>
        <w:t xml:space="preserve">conformément à l’article 12.4.4 du CCAG Travaux au maitre d’ouvrage </w:t>
      </w:r>
    </w:p>
    <w:p w14:paraId="79EA07F5" w14:textId="77777777" w:rsidR="00E931F8" w:rsidRPr="003B402F" w:rsidRDefault="00E931F8" w:rsidP="00E931F8">
      <w:pPr>
        <w:spacing w:line="240" w:lineRule="auto"/>
        <w:rPr>
          <w:rFonts w:eastAsia="Times New Roman" w:cs="Times New Roman"/>
          <w:color w:val="FF0000"/>
          <w:szCs w:val="20"/>
          <w:lang w:eastAsia="fr-FR"/>
        </w:rPr>
      </w:pPr>
      <w:r w:rsidRPr="003B402F">
        <w:rPr>
          <w:rFonts w:eastAsia="Times New Roman" w:cs="Times New Roman"/>
          <w:szCs w:val="20"/>
          <w:lang w:eastAsia="fr-FR"/>
        </w:rPr>
        <w:t xml:space="preserve">En l’absence de réserves formulées par le maitre d’œuvre ou le maitre d’ouvrage, le projet de décompte général transmis par le titulaire devient le décompte général et définitif </w:t>
      </w:r>
      <w:r w:rsidRPr="005E62B6">
        <w:rPr>
          <w:rFonts w:eastAsia="Times New Roman" w:cs="Times New Roman"/>
          <w:b/>
          <w:szCs w:val="20"/>
          <w:lang w:eastAsia="fr-FR"/>
        </w:rPr>
        <w:t>120</w:t>
      </w:r>
      <w:r w:rsidRPr="005E62B6">
        <w:rPr>
          <w:rFonts w:eastAsia="Times New Roman" w:cs="Times New Roman"/>
          <w:b/>
          <w:color w:val="FF0000"/>
          <w:szCs w:val="20"/>
          <w:lang w:eastAsia="fr-FR"/>
        </w:rPr>
        <w:t xml:space="preserve"> </w:t>
      </w:r>
      <w:r w:rsidRPr="005E62B6">
        <w:rPr>
          <w:rFonts w:eastAsia="Times New Roman" w:cs="Times New Roman"/>
          <w:b/>
          <w:szCs w:val="20"/>
          <w:lang w:eastAsia="fr-FR"/>
        </w:rPr>
        <w:t>jours</w:t>
      </w:r>
      <w:r w:rsidRPr="003B402F">
        <w:rPr>
          <w:rFonts w:eastAsia="Times New Roman" w:cs="Times New Roman"/>
          <w:szCs w:val="20"/>
          <w:lang w:eastAsia="fr-FR"/>
        </w:rPr>
        <w:t xml:space="preserve"> suivants sa réception.</w:t>
      </w:r>
    </w:p>
    <w:p w14:paraId="180D4800" w14:textId="77777777" w:rsidR="00E931F8" w:rsidRPr="003B402F" w:rsidRDefault="00E931F8" w:rsidP="00E931F8">
      <w:pPr>
        <w:spacing w:line="240" w:lineRule="auto"/>
        <w:rPr>
          <w:rFonts w:eastAsia="Times New Roman" w:cs="Times New Roman"/>
          <w:szCs w:val="20"/>
          <w:lang w:eastAsia="fr-FR"/>
        </w:rPr>
      </w:pPr>
      <w:r>
        <w:rPr>
          <w:rFonts w:eastAsia="Times New Roman" w:cs="Times New Roman"/>
          <w:szCs w:val="20"/>
          <w:lang w:eastAsia="fr-FR"/>
        </w:rPr>
        <w:t xml:space="preserve">Par dérogation aux </w:t>
      </w:r>
      <w:r w:rsidRPr="003B402F">
        <w:rPr>
          <w:rFonts w:eastAsia="Times New Roman" w:cs="Times New Roman"/>
          <w:szCs w:val="20"/>
          <w:lang w:eastAsia="fr-FR"/>
        </w:rPr>
        <w:t>article</w:t>
      </w:r>
      <w:r>
        <w:rPr>
          <w:rFonts w:eastAsia="Times New Roman" w:cs="Times New Roman"/>
          <w:szCs w:val="20"/>
          <w:lang w:eastAsia="fr-FR"/>
        </w:rPr>
        <w:t>s</w:t>
      </w:r>
      <w:r w:rsidRPr="003B402F">
        <w:rPr>
          <w:rFonts w:eastAsia="Times New Roman" w:cs="Times New Roman"/>
          <w:szCs w:val="20"/>
          <w:lang w:eastAsia="fr-FR"/>
        </w:rPr>
        <w:t xml:space="preserve"> 55-1-2</w:t>
      </w:r>
      <w:r>
        <w:rPr>
          <w:rFonts w:eastAsia="Times New Roman" w:cs="Times New Roman"/>
          <w:szCs w:val="20"/>
          <w:lang w:eastAsia="fr-FR"/>
        </w:rPr>
        <w:t xml:space="preserve"> et -3</w:t>
      </w:r>
      <w:r w:rsidRPr="003B402F">
        <w:rPr>
          <w:rFonts w:eastAsia="Times New Roman" w:cs="Times New Roman"/>
          <w:szCs w:val="20"/>
          <w:lang w:eastAsia="fr-FR"/>
        </w:rPr>
        <w:t xml:space="preserve"> du CCAG Travaux, le désaccord sur les sommes à payer est réglé </w:t>
      </w:r>
      <w:r>
        <w:rPr>
          <w:rFonts w:eastAsia="Times New Roman" w:cs="Times New Roman"/>
          <w:szCs w:val="20"/>
          <w:lang w:eastAsia="fr-FR"/>
        </w:rPr>
        <w:t>selon les prescriptions</w:t>
      </w:r>
      <w:r w:rsidRPr="003B402F">
        <w:rPr>
          <w:rFonts w:eastAsia="Times New Roman" w:cs="Times New Roman"/>
          <w:szCs w:val="20"/>
          <w:lang w:eastAsia="fr-FR"/>
        </w:rPr>
        <w:t xml:space="preserve"> de l’article 55 dans un délai de </w:t>
      </w:r>
      <w:r>
        <w:rPr>
          <w:rFonts w:eastAsia="Times New Roman" w:cs="Times New Roman"/>
          <w:b/>
          <w:szCs w:val="20"/>
          <w:lang w:eastAsia="fr-FR"/>
        </w:rPr>
        <w:t>90</w:t>
      </w:r>
      <w:r w:rsidRPr="005E62B6">
        <w:rPr>
          <w:rFonts w:eastAsia="Times New Roman" w:cs="Times New Roman"/>
          <w:b/>
          <w:szCs w:val="20"/>
          <w:lang w:eastAsia="fr-FR"/>
        </w:rPr>
        <w:t xml:space="preserve"> jours</w:t>
      </w:r>
      <w:r w:rsidRPr="003B402F">
        <w:rPr>
          <w:rFonts w:eastAsia="Times New Roman" w:cs="Times New Roman"/>
          <w:szCs w:val="20"/>
          <w:lang w:eastAsia="fr-FR"/>
        </w:rPr>
        <w:t>.</w:t>
      </w:r>
    </w:p>
    <w:p w14:paraId="38FAD378" w14:textId="0DCA929C" w:rsidR="00E931F8" w:rsidRPr="00E931F8" w:rsidRDefault="00E931F8" w:rsidP="00E931F8">
      <w:pPr>
        <w:pStyle w:val="Titre3"/>
        <w:ind w:left="1134"/>
      </w:pPr>
      <w:bookmarkStart w:id="1434" w:name="_Toc211932935"/>
      <w:r w:rsidRPr="00E931F8">
        <w:t>Transmission dématérialisée des projets de décompte</w:t>
      </w:r>
      <w:bookmarkEnd w:id="1434"/>
    </w:p>
    <w:p w14:paraId="098F7086" w14:textId="77777777" w:rsidR="00E931F8" w:rsidRPr="003B402F" w:rsidRDefault="00E931F8" w:rsidP="00E931F8">
      <w:pPr>
        <w:spacing w:line="240" w:lineRule="auto"/>
        <w:rPr>
          <w:rFonts w:eastAsia="Times New Roman" w:cs="Times New Roman"/>
          <w:szCs w:val="20"/>
          <w:lang w:eastAsia="fr-FR"/>
        </w:rPr>
      </w:pPr>
      <w:r w:rsidRPr="003B402F">
        <w:rPr>
          <w:rFonts w:eastAsia="Times New Roman" w:cs="Times New Roman"/>
          <w:szCs w:val="20"/>
          <w:lang w:eastAsia="fr-FR"/>
        </w:rPr>
        <w:t>Le titulaire adresse ses projets de décompte de façon dématérialisée et gratuite en utilisant le portail sécurisé Chorus Pro à l’adresse suivante</w:t>
      </w:r>
      <w:r w:rsidRPr="003B402F">
        <w:rPr>
          <w:rFonts w:ascii="Calibri" w:eastAsia="Times New Roman" w:hAnsi="Calibri" w:cs="Calibri"/>
          <w:szCs w:val="20"/>
          <w:lang w:eastAsia="fr-FR"/>
        </w:rPr>
        <w:t> </w:t>
      </w:r>
      <w:r w:rsidRPr="003B402F">
        <w:rPr>
          <w:rFonts w:eastAsia="Times New Roman" w:cs="Times New Roman"/>
          <w:szCs w:val="20"/>
          <w:lang w:eastAsia="fr-FR"/>
        </w:rPr>
        <w:t>:</w:t>
      </w:r>
    </w:p>
    <w:p w14:paraId="5EDC748F" w14:textId="77777777" w:rsidR="00E931F8" w:rsidRPr="00B83D08" w:rsidRDefault="00E931F8" w:rsidP="00E931F8">
      <w:pPr>
        <w:pStyle w:val="Corpsdutexte"/>
        <w:tabs>
          <w:tab w:val="num" w:pos="0"/>
        </w:tabs>
        <w:ind w:left="0" w:right="0"/>
        <w:jc w:val="center"/>
        <w:rPr>
          <w:rFonts w:ascii="Times New Roman" w:hAnsi="Times New Roman"/>
          <w:b/>
        </w:rPr>
      </w:pPr>
      <w:r w:rsidRPr="00451473">
        <w:rPr>
          <w:rFonts w:ascii="Times New Roman" w:hAnsi="Times New Roman"/>
          <w:b/>
          <w:noProof/>
        </w:rPr>
        <w:drawing>
          <wp:inline distT="0" distB="0" distL="0" distR="0" wp14:anchorId="6E2B6FBB" wp14:editId="136A595D">
            <wp:extent cx="1837690" cy="628650"/>
            <wp:effectExtent l="0" t="0" r="0" b="0"/>
            <wp:docPr id="1" name="Image 1" descr="logo_cho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_choru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37690" cy="628650"/>
                    </a:xfrm>
                    <a:prstGeom prst="rect">
                      <a:avLst/>
                    </a:prstGeom>
                    <a:noFill/>
                    <a:ln>
                      <a:noFill/>
                    </a:ln>
                  </pic:spPr>
                </pic:pic>
              </a:graphicData>
            </a:graphic>
          </wp:inline>
        </w:drawing>
      </w:r>
    </w:p>
    <w:p w14:paraId="4A706E69" w14:textId="77777777" w:rsidR="00E931F8" w:rsidRPr="005C4D28" w:rsidRDefault="00806D6A" w:rsidP="00E931F8">
      <w:pPr>
        <w:pStyle w:val="Corpsdutexte"/>
        <w:tabs>
          <w:tab w:val="num" w:pos="0"/>
        </w:tabs>
        <w:ind w:left="0" w:right="0"/>
        <w:jc w:val="center"/>
        <w:rPr>
          <w:rFonts w:ascii="Times New Roman" w:hAnsi="Times New Roman"/>
          <w:b/>
          <w:color w:val="235695"/>
          <w:u w:val="single"/>
        </w:rPr>
      </w:pPr>
      <w:hyperlink r:id="rId20" w:history="1">
        <w:r w:rsidR="00E931F8" w:rsidRPr="00CF570D">
          <w:rPr>
            <w:rStyle w:val="Lienhypertexte"/>
            <w:rFonts w:ascii="Times New Roman" w:hAnsi="Times New Roman"/>
            <w:b/>
          </w:rPr>
          <w:t>https://chorus-pro.gouv.fr</w:t>
        </w:r>
      </w:hyperlink>
    </w:p>
    <w:p w14:paraId="3903CAA6" w14:textId="77777777" w:rsidR="00E931F8" w:rsidRPr="003B402F" w:rsidRDefault="00E931F8" w:rsidP="00E931F8">
      <w:pPr>
        <w:spacing w:line="240" w:lineRule="auto"/>
        <w:rPr>
          <w:rFonts w:eastAsia="Times New Roman" w:cs="Times New Roman"/>
          <w:szCs w:val="20"/>
          <w:lang w:eastAsia="fr-FR"/>
        </w:rPr>
      </w:pPr>
      <w:r w:rsidRPr="003B402F">
        <w:rPr>
          <w:rFonts w:eastAsia="Times New Roman" w:cs="Times New Roman"/>
          <w:szCs w:val="20"/>
          <w:lang w:eastAsia="fr-FR"/>
        </w:rPr>
        <w:t xml:space="preserve">Ce portail permet d’intégrer automatiquement les données nécessaires à la mise en paiement des demandes de paiement. Ainsi, le titulaire économise les coûts d’édition et d’envoi postal des demandes de paiement et peut suivre par internet l’état d’avancement de leur traitement par les services de l’Etat. </w:t>
      </w:r>
    </w:p>
    <w:p w14:paraId="61821DA4" w14:textId="77777777" w:rsidR="00E931F8" w:rsidRPr="003B402F" w:rsidRDefault="00E931F8" w:rsidP="00E931F8">
      <w:pPr>
        <w:spacing w:line="240" w:lineRule="auto"/>
        <w:rPr>
          <w:rFonts w:eastAsia="Times New Roman" w:cs="Times New Roman"/>
          <w:szCs w:val="20"/>
          <w:lang w:eastAsia="fr-FR"/>
        </w:rPr>
      </w:pPr>
      <w:r w:rsidRPr="003B402F">
        <w:rPr>
          <w:rFonts w:eastAsia="Times New Roman" w:cs="Times New Roman"/>
          <w:szCs w:val="20"/>
          <w:lang w:eastAsia="fr-FR"/>
        </w:rPr>
        <w:t>Toutes les informations utiles aux modalités d’utilisation du portail et de transmission des demandes de paiement sont disponibles directement sur le site, soit en posant une question à l’assistant virtuel, soit en contactant l’assistance utilisateurs (via un formulaire en ligne).</w:t>
      </w:r>
    </w:p>
    <w:p w14:paraId="49DF3CBD" w14:textId="77777777" w:rsidR="00E931F8" w:rsidRPr="003B402F" w:rsidRDefault="00E931F8" w:rsidP="00E931F8">
      <w:pPr>
        <w:spacing w:after="0" w:line="240" w:lineRule="auto"/>
        <w:rPr>
          <w:rFonts w:eastAsia="Times New Roman" w:cs="Times New Roman"/>
          <w:szCs w:val="20"/>
          <w:lang w:eastAsia="fr-FR"/>
        </w:rPr>
      </w:pPr>
      <w:r w:rsidRPr="003B402F">
        <w:rPr>
          <w:rFonts w:eastAsia="Times New Roman" w:cs="Times New Roman"/>
          <w:szCs w:val="20"/>
          <w:lang w:eastAsia="fr-FR"/>
        </w:rPr>
        <w:t>Le projet de décompte précise :</w:t>
      </w:r>
    </w:p>
    <w:p w14:paraId="1429F462" w14:textId="77777777" w:rsidR="00E931F8" w:rsidRPr="003B402F" w:rsidRDefault="00E931F8" w:rsidP="00E931F8">
      <w:pPr>
        <w:pStyle w:val="Paragraphedeliste"/>
        <w:numPr>
          <w:ilvl w:val="0"/>
          <w:numId w:val="37"/>
        </w:numPr>
        <w:spacing w:before="0" w:after="0" w:line="240" w:lineRule="auto"/>
        <w:rPr>
          <w:rFonts w:ascii="Marianne" w:hAnsi="Marianne"/>
          <w:szCs w:val="20"/>
        </w:rPr>
      </w:pPr>
      <w:r w:rsidRPr="003B402F">
        <w:rPr>
          <w:rFonts w:ascii="Marianne" w:hAnsi="Marianne"/>
          <w:szCs w:val="20"/>
        </w:rPr>
        <w:t>Le numéro de marché</w:t>
      </w:r>
      <w:r w:rsidRPr="003B402F">
        <w:rPr>
          <w:rFonts w:ascii="Marianne" w:hAnsi="Marianne"/>
          <w:color w:val="FF0000"/>
          <w:szCs w:val="20"/>
        </w:rPr>
        <w:t>*</w:t>
      </w:r>
    </w:p>
    <w:p w14:paraId="2890FF49" w14:textId="77777777" w:rsidR="00E931F8" w:rsidRPr="003B402F" w:rsidRDefault="00E931F8" w:rsidP="00E931F8">
      <w:pPr>
        <w:pStyle w:val="Paragraphedeliste"/>
        <w:numPr>
          <w:ilvl w:val="0"/>
          <w:numId w:val="37"/>
        </w:numPr>
        <w:spacing w:before="0" w:after="0" w:line="240" w:lineRule="auto"/>
        <w:rPr>
          <w:rFonts w:ascii="Marianne" w:hAnsi="Marianne"/>
          <w:szCs w:val="20"/>
        </w:rPr>
      </w:pPr>
      <w:r>
        <w:rPr>
          <w:rFonts w:ascii="Marianne" w:hAnsi="Marianne"/>
          <w:szCs w:val="20"/>
        </w:rPr>
        <w:t>L</w:t>
      </w:r>
      <w:r w:rsidRPr="003B402F">
        <w:rPr>
          <w:rFonts w:ascii="Marianne" w:hAnsi="Marianne"/>
          <w:szCs w:val="20"/>
        </w:rPr>
        <w:t xml:space="preserve">a référence de l’engagement juridique (n° </w:t>
      </w:r>
      <w:proofErr w:type="gramStart"/>
      <w:r w:rsidRPr="0003728D">
        <w:rPr>
          <w:rFonts w:ascii="Marianne" w:hAnsi="Marianne"/>
          <w:szCs w:val="20"/>
        </w:rPr>
        <w:t>d’EJ)</w:t>
      </w:r>
      <w:r w:rsidRPr="003B402F">
        <w:rPr>
          <w:rFonts w:ascii="Marianne" w:hAnsi="Marianne"/>
          <w:color w:val="FF0000"/>
          <w:szCs w:val="20"/>
        </w:rPr>
        <w:t>*</w:t>
      </w:r>
      <w:proofErr w:type="gramEnd"/>
    </w:p>
    <w:p w14:paraId="5D9E6963" w14:textId="77777777" w:rsidR="00E931F8" w:rsidRPr="003B402F" w:rsidRDefault="00E931F8" w:rsidP="00E931F8">
      <w:pPr>
        <w:pStyle w:val="Paragraphedeliste"/>
        <w:numPr>
          <w:ilvl w:val="0"/>
          <w:numId w:val="37"/>
        </w:numPr>
        <w:spacing w:before="0" w:after="0" w:line="240" w:lineRule="auto"/>
        <w:rPr>
          <w:rFonts w:ascii="Marianne" w:hAnsi="Marianne"/>
          <w:szCs w:val="20"/>
        </w:rPr>
      </w:pPr>
      <w:r w:rsidRPr="003B402F">
        <w:rPr>
          <w:rFonts w:ascii="Marianne" w:hAnsi="Marianne"/>
          <w:szCs w:val="20"/>
        </w:rPr>
        <w:t>L’identifiant de l’émetteur (nom, raison sociale, adresse complète, SIRET fournisseur)</w:t>
      </w:r>
    </w:p>
    <w:p w14:paraId="213DDAF3" w14:textId="7BE21250" w:rsidR="00E931F8" w:rsidRPr="003B402F" w:rsidRDefault="00E931F8" w:rsidP="00E931F8">
      <w:pPr>
        <w:pStyle w:val="Paragraphedeliste"/>
        <w:numPr>
          <w:ilvl w:val="0"/>
          <w:numId w:val="37"/>
        </w:numPr>
        <w:spacing w:before="0" w:after="0" w:line="240" w:lineRule="auto"/>
        <w:rPr>
          <w:rFonts w:ascii="Marianne" w:hAnsi="Marianne"/>
          <w:szCs w:val="20"/>
        </w:rPr>
      </w:pPr>
      <w:r w:rsidRPr="003B402F">
        <w:rPr>
          <w:rFonts w:ascii="Marianne" w:hAnsi="Marianne"/>
          <w:szCs w:val="20"/>
        </w:rPr>
        <w:t>L’identifiant</w:t>
      </w:r>
      <w:r w:rsidR="000835F9">
        <w:rPr>
          <w:rFonts w:ascii="Marianne" w:hAnsi="Marianne"/>
          <w:szCs w:val="20"/>
        </w:rPr>
        <w:t xml:space="preserve"> du SID SUD-EST </w:t>
      </w:r>
      <w:r w:rsidRPr="003B402F">
        <w:rPr>
          <w:rFonts w:ascii="Marianne" w:hAnsi="Marianne"/>
          <w:szCs w:val="20"/>
        </w:rPr>
        <w:t>(SIRET 13000190200274)</w:t>
      </w:r>
    </w:p>
    <w:p w14:paraId="5D0569E7" w14:textId="799624C7" w:rsidR="00E931F8" w:rsidRPr="003B402F" w:rsidRDefault="00E931F8" w:rsidP="00E931F8">
      <w:pPr>
        <w:pStyle w:val="Paragraphedeliste"/>
        <w:numPr>
          <w:ilvl w:val="0"/>
          <w:numId w:val="37"/>
        </w:numPr>
        <w:spacing w:before="0" w:after="0" w:line="240" w:lineRule="auto"/>
        <w:rPr>
          <w:rFonts w:ascii="Marianne" w:hAnsi="Marianne"/>
          <w:szCs w:val="20"/>
        </w:rPr>
      </w:pPr>
      <w:r>
        <w:rPr>
          <w:rFonts w:ascii="Marianne" w:hAnsi="Marianne"/>
          <w:szCs w:val="20"/>
        </w:rPr>
        <w:t>L</w:t>
      </w:r>
      <w:r w:rsidRPr="003B402F">
        <w:rPr>
          <w:rFonts w:ascii="Marianne" w:hAnsi="Marianne"/>
          <w:szCs w:val="20"/>
        </w:rPr>
        <w:t xml:space="preserve">e code du Service Exécutant (code SE) </w:t>
      </w:r>
      <w:r w:rsidRPr="0003728D">
        <w:rPr>
          <w:rFonts w:ascii="Marianne" w:hAnsi="Marianne"/>
          <w:color w:val="FF0000"/>
          <w:szCs w:val="20"/>
        </w:rPr>
        <w:t>cité dans l’annexe à l’acte d’engagement</w:t>
      </w:r>
      <w:r w:rsidRPr="00F01559">
        <w:rPr>
          <w:rFonts w:cs="Calibri"/>
          <w:color w:val="FF0000"/>
          <w:szCs w:val="20"/>
        </w:rPr>
        <w:t> </w:t>
      </w:r>
      <w:r w:rsidRPr="003B402F">
        <w:rPr>
          <w:rFonts w:ascii="Marianne" w:hAnsi="Marianne"/>
          <w:szCs w:val="20"/>
        </w:rPr>
        <w:t>: D10711F069</w:t>
      </w:r>
      <w:r>
        <w:rPr>
          <w:rFonts w:ascii="Marianne" w:hAnsi="Marianne"/>
          <w:szCs w:val="20"/>
        </w:rPr>
        <w:t>_</w:t>
      </w:r>
      <w:r w:rsidR="00A2624E">
        <w:rPr>
          <w:rFonts w:ascii="Marianne" w:hAnsi="Marianne"/>
          <w:szCs w:val="20"/>
        </w:rPr>
        <w:t>1</w:t>
      </w:r>
      <w:r w:rsidR="00BC7F28">
        <w:rPr>
          <w:rFonts w:ascii="Marianne" w:hAnsi="Marianne"/>
          <w:szCs w:val="20"/>
        </w:rPr>
        <w:t>2</w:t>
      </w:r>
    </w:p>
    <w:p w14:paraId="6C57A404" w14:textId="7BEE7ABA" w:rsidR="00E931F8" w:rsidRPr="00E3116F" w:rsidRDefault="00E931F8" w:rsidP="00E931F8">
      <w:pPr>
        <w:pStyle w:val="Paragraphedeliste"/>
        <w:numPr>
          <w:ilvl w:val="0"/>
          <w:numId w:val="37"/>
        </w:numPr>
        <w:spacing w:before="0" w:after="0" w:line="240" w:lineRule="auto"/>
        <w:rPr>
          <w:rFonts w:ascii="Marianne" w:hAnsi="Marianne"/>
          <w:szCs w:val="20"/>
          <w:highlight w:val="yellow"/>
        </w:rPr>
      </w:pPr>
      <w:r w:rsidRPr="00EF70C3">
        <w:rPr>
          <w:rFonts w:ascii="Marianne" w:hAnsi="Marianne"/>
          <w:szCs w:val="20"/>
        </w:rPr>
        <w:t>Le code</w:t>
      </w:r>
      <w:r w:rsidRPr="003B402F">
        <w:rPr>
          <w:rFonts w:ascii="Marianne" w:hAnsi="Marianne"/>
          <w:szCs w:val="20"/>
        </w:rPr>
        <w:t xml:space="preserve"> service de la structure</w:t>
      </w:r>
      <w:r w:rsidRPr="00F01559">
        <w:rPr>
          <w:rFonts w:ascii="Marianne" w:hAnsi="Marianne"/>
          <w:color w:val="FF0000"/>
          <w:szCs w:val="20"/>
        </w:rPr>
        <w:t xml:space="preserve"> </w:t>
      </w:r>
      <w:r w:rsidRPr="0003728D">
        <w:rPr>
          <w:rFonts w:ascii="Marianne" w:hAnsi="Marianne"/>
          <w:color w:val="FF0000"/>
          <w:szCs w:val="20"/>
        </w:rPr>
        <w:t>cité dans l’annexe à l’acte d’engagement</w:t>
      </w:r>
      <w:r w:rsidRPr="0003728D">
        <w:rPr>
          <w:rFonts w:cs="Calibri"/>
          <w:color w:val="FF0000"/>
          <w:szCs w:val="20"/>
        </w:rPr>
        <w:t> </w:t>
      </w:r>
    </w:p>
    <w:p w14:paraId="4B6FBD07" w14:textId="391817D9" w:rsidR="00E931F8" w:rsidRPr="003B402F" w:rsidRDefault="00E931F8" w:rsidP="00E931F8">
      <w:pPr>
        <w:rPr>
          <w:rFonts w:cs="Times New Roman"/>
          <w:szCs w:val="20"/>
        </w:rPr>
      </w:pPr>
      <w:r w:rsidRPr="003B402F">
        <w:rPr>
          <w:rFonts w:cs="Times New Roman"/>
          <w:szCs w:val="20"/>
        </w:rPr>
        <w:lastRenderedPageBreak/>
        <w:t>Nota</w:t>
      </w:r>
      <w:r w:rsidRPr="003B402F">
        <w:rPr>
          <w:rFonts w:ascii="Calibri" w:hAnsi="Calibri" w:cs="Calibri"/>
          <w:szCs w:val="20"/>
        </w:rPr>
        <w:t> </w:t>
      </w:r>
      <w:r w:rsidRPr="003B402F">
        <w:rPr>
          <w:rFonts w:cs="Times New Roman"/>
          <w:szCs w:val="20"/>
        </w:rPr>
        <w:t>: pour des raisons pratiques de traitement des demandes de paiement, il est demand</w:t>
      </w:r>
      <w:r w:rsidRPr="003B402F">
        <w:rPr>
          <w:rFonts w:cs="Marianne"/>
          <w:szCs w:val="20"/>
        </w:rPr>
        <w:t>é</w:t>
      </w:r>
      <w:r w:rsidRPr="003B402F">
        <w:rPr>
          <w:rFonts w:cs="Times New Roman"/>
          <w:szCs w:val="20"/>
        </w:rPr>
        <w:t xml:space="preserve"> au titulaire de respecter les modalit</w:t>
      </w:r>
      <w:r w:rsidRPr="003B402F">
        <w:rPr>
          <w:rFonts w:cs="Marianne"/>
          <w:szCs w:val="20"/>
        </w:rPr>
        <w:t>é</w:t>
      </w:r>
      <w:r w:rsidRPr="003B402F">
        <w:rPr>
          <w:rFonts w:cs="Times New Roman"/>
          <w:szCs w:val="20"/>
        </w:rPr>
        <w:t>s de nommage des fichiers ci-dessous</w:t>
      </w:r>
      <w:r w:rsidRPr="003B402F">
        <w:rPr>
          <w:rFonts w:ascii="Calibri" w:hAnsi="Calibri" w:cs="Calibri"/>
          <w:szCs w:val="20"/>
        </w:rPr>
        <w:t> </w:t>
      </w:r>
      <w:r w:rsidRPr="003B402F">
        <w:rPr>
          <w:rFonts w:cs="Times New Roman"/>
          <w:szCs w:val="20"/>
        </w:rPr>
        <w:t xml:space="preserve">: </w:t>
      </w:r>
    </w:p>
    <w:tbl>
      <w:tblPr>
        <w:tblStyle w:val="Grilledutableau"/>
        <w:tblW w:w="9640" w:type="dxa"/>
        <w:tblInd w:w="-289" w:type="dxa"/>
        <w:tblLook w:val="04A0" w:firstRow="1" w:lastRow="0" w:firstColumn="1" w:lastColumn="0" w:noHBand="0" w:noVBand="1"/>
      </w:tblPr>
      <w:tblGrid>
        <w:gridCol w:w="5246"/>
        <w:gridCol w:w="2268"/>
        <w:gridCol w:w="2126"/>
      </w:tblGrid>
      <w:tr w:rsidR="00E931F8" w:rsidRPr="00A25B52" w14:paraId="5AC19FD5" w14:textId="77777777" w:rsidTr="00033DF2">
        <w:trPr>
          <w:trHeight w:val="300"/>
        </w:trPr>
        <w:tc>
          <w:tcPr>
            <w:tcW w:w="5246" w:type="dxa"/>
            <w:shd w:val="clear" w:color="auto" w:fill="EAF1DD" w:themeFill="accent3" w:themeFillTint="33"/>
            <w:noWrap/>
            <w:hideMark/>
          </w:tcPr>
          <w:p w14:paraId="18B39800" w14:textId="77777777" w:rsidR="00E931F8" w:rsidRPr="003B402F" w:rsidRDefault="00E931F8" w:rsidP="00E931F8">
            <w:pPr>
              <w:jc w:val="center"/>
              <w:rPr>
                <w:sz w:val="18"/>
                <w:szCs w:val="18"/>
              </w:rPr>
            </w:pPr>
            <w:r w:rsidRPr="003B402F">
              <w:rPr>
                <w:sz w:val="18"/>
                <w:szCs w:val="18"/>
              </w:rPr>
              <w:t>Document</w:t>
            </w:r>
          </w:p>
        </w:tc>
        <w:tc>
          <w:tcPr>
            <w:tcW w:w="2268" w:type="dxa"/>
            <w:shd w:val="clear" w:color="auto" w:fill="EAF1DD" w:themeFill="accent3" w:themeFillTint="33"/>
            <w:noWrap/>
            <w:hideMark/>
          </w:tcPr>
          <w:p w14:paraId="3CDB0567" w14:textId="77777777" w:rsidR="00E931F8" w:rsidRPr="003B402F" w:rsidRDefault="00E931F8" w:rsidP="00E931F8">
            <w:pPr>
              <w:jc w:val="center"/>
              <w:rPr>
                <w:sz w:val="18"/>
                <w:szCs w:val="18"/>
              </w:rPr>
            </w:pPr>
            <w:r w:rsidRPr="003B402F">
              <w:rPr>
                <w:sz w:val="18"/>
                <w:szCs w:val="18"/>
              </w:rPr>
              <w:t>Règle de nommage</w:t>
            </w:r>
          </w:p>
        </w:tc>
        <w:tc>
          <w:tcPr>
            <w:tcW w:w="2126" w:type="dxa"/>
            <w:shd w:val="clear" w:color="auto" w:fill="EAF1DD" w:themeFill="accent3" w:themeFillTint="33"/>
            <w:hideMark/>
          </w:tcPr>
          <w:p w14:paraId="396B0C3F" w14:textId="77777777" w:rsidR="00E931F8" w:rsidRPr="003B402F" w:rsidRDefault="00E931F8" w:rsidP="00E931F8">
            <w:pPr>
              <w:jc w:val="center"/>
              <w:rPr>
                <w:sz w:val="18"/>
                <w:szCs w:val="18"/>
              </w:rPr>
            </w:pPr>
            <w:r w:rsidRPr="003B402F">
              <w:rPr>
                <w:sz w:val="18"/>
                <w:szCs w:val="18"/>
              </w:rPr>
              <w:t>Exemple</w:t>
            </w:r>
          </w:p>
        </w:tc>
      </w:tr>
      <w:tr w:rsidR="00E931F8" w:rsidRPr="00A25B52" w14:paraId="64F4DC9A" w14:textId="77777777" w:rsidTr="00033DF2">
        <w:trPr>
          <w:trHeight w:val="300"/>
        </w:trPr>
        <w:tc>
          <w:tcPr>
            <w:tcW w:w="5246" w:type="dxa"/>
            <w:noWrap/>
            <w:hideMark/>
          </w:tcPr>
          <w:p w14:paraId="511D8B24" w14:textId="77777777" w:rsidR="00E931F8" w:rsidRPr="003B402F" w:rsidRDefault="00E931F8" w:rsidP="000835F9">
            <w:pPr>
              <w:rPr>
                <w:bCs/>
                <w:sz w:val="18"/>
                <w:szCs w:val="18"/>
              </w:rPr>
            </w:pPr>
            <w:r w:rsidRPr="003B402F">
              <w:rPr>
                <w:bCs/>
                <w:sz w:val="18"/>
                <w:szCs w:val="18"/>
              </w:rPr>
              <w:t>Projet de décompte mensuel/final  du titulaire/</w:t>
            </w:r>
            <w:r w:rsidRPr="00882069">
              <w:rPr>
                <w:bCs/>
                <w:color w:val="FF0000"/>
                <w:sz w:val="18"/>
                <w:szCs w:val="18"/>
              </w:rPr>
              <w:t>mandataire</w:t>
            </w:r>
          </w:p>
        </w:tc>
        <w:tc>
          <w:tcPr>
            <w:tcW w:w="2268" w:type="dxa"/>
            <w:noWrap/>
            <w:hideMark/>
          </w:tcPr>
          <w:p w14:paraId="756FB8F8" w14:textId="405ED2CC" w:rsidR="00E931F8" w:rsidRPr="003B402F" w:rsidRDefault="00E931F8" w:rsidP="000835F9">
            <w:pPr>
              <w:rPr>
                <w:bCs/>
                <w:sz w:val="18"/>
                <w:szCs w:val="18"/>
              </w:rPr>
            </w:pPr>
            <w:r w:rsidRPr="003B402F">
              <w:rPr>
                <w:bCs/>
                <w:sz w:val="18"/>
                <w:szCs w:val="18"/>
              </w:rPr>
              <w:t>n</w:t>
            </w:r>
            <w:r w:rsidR="00033DF2">
              <w:rPr>
                <w:bCs/>
                <w:sz w:val="18"/>
                <w:szCs w:val="18"/>
              </w:rPr>
              <w:t>° marché</w:t>
            </w:r>
            <w:r w:rsidRPr="003B402F">
              <w:rPr>
                <w:bCs/>
                <w:sz w:val="18"/>
                <w:szCs w:val="18"/>
              </w:rPr>
              <w:t>-PDMX-M</w:t>
            </w:r>
          </w:p>
        </w:tc>
        <w:tc>
          <w:tcPr>
            <w:tcW w:w="2126" w:type="dxa"/>
            <w:noWrap/>
            <w:hideMark/>
          </w:tcPr>
          <w:p w14:paraId="5A17FA94" w14:textId="1AF9EC8D" w:rsidR="00E931F8" w:rsidRPr="003B402F" w:rsidRDefault="00033DF2" w:rsidP="000835F9">
            <w:pPr>
              <w:rPr>
                <w:bCs/>
                <w:sz w:val="18"/>
                <w:szCs w:val="18"/>
              </w:rPr>
            </w:pPr>
            <w:r>
              <w:rPr>
                <w:bCs/>
                <w:sz w:val="18"/>
                <w:szCs w:val="18"/>
              </w:rPr>
              <w:t>21MS001</w:t>
            </w:r>
            <w:r w:rsidR="00E931F8">
              <w:rPr>
                <w:bCs/>
                <w:sz w:val="18"/>
                <w:szCs w:val="18"/>
              </w:rPr>
              <w:t>-PDM1-M</w:t>
            </w:r>
          </w:p>
        </w:tc>
      </w:tr>
      <w:tr w:rsidR="00E931F8" w:rsidRPr="00A25B52" w14:paraId="21C8FA01" w14:textId="77777777" w:rsidTr="00033DF2">
        <w:trPr>
          <w:trHeight w:val="300"/>
        </w:trPr>
        <w:tc>
          <w:tcPr>
            <w:tcW w:w="5246" w:type="dxa"/>
            <w:noWrap/>
            <w:hideMark/>
          </w:tcPr>
          <w:p w14:paraId="20BFDBCF" w14:textId="77777777" w:rsidR="00E931F8" w:rsidRPr="003B402F" w:rsidRDefault="00E931F8" w:rsidP="000835F9">
            <w:pPr>
              <w:rPr>
                <w:bCs/>
                <w:sz w:val="18"/>
                <w:szCs w:val="18"/>
              </w:rPr>
            </w:pPr>
            <w:r w:rsidRPr="003B402F">
              <w:rPr>
                <w:bCs/>
                <w:sz w:val="18"/>
                <w:szCs w:val="18"/>
              </w:rPr>
              <w:t xml:space="preserve">Projet de décompte mensuel/final du </w:t>
            </w:r>
            <w:r w:rsidRPr="00882069">
              <w:rPr>
                <w:bCs/>
                <w:color w:val="FF0000"/>
                <w:sz w:val="18"/>
                <w:szCs w:val="18"/>
              </w:rPr>
              <w:t>cotraitant</w:t>
            </w:r>
          </w:p>
        </w:tc>
        <w:tc>
          <w:tcPr>
            <w:tcW w:w="2268" w:type="dxa"/>
            <w:noWrap/>
            <w:hideMark/>
          </w:tcPr>
          <w:p w14:paraId="7B606232" w14:textId="08E5DCBE" w:rsidR="00E931F8" w:rsidRPr="003B402F" w:rsidRDefault="00033DF2" w:rsidP="000835F9">
            <w:pPr>
              <w:rPr>
                <w:bCs/>
                <w:sz w:val="18"/>
                <w:szCs w:val="18"/>
              </w:rPr>
            </w:pPr>
            <w:r>
              <w:rPr>
                <w:bCs/>
                <w:sz w:val="18"/>
                <w:szCs w:val="18"/>
              </w:rPr>
              <w:t>n° marché</w:t>
            </w:r>
            <w:r w:rsidR="00E931F8" w:rsidRPr="003B402F">
              <w:rPr>
                <w:bCs/>
                <w:sz w:val="18"/>
                <w:szCs w:val="18"/>
              </w:rPr>
              <w:t>-PDMX-C</w:t>
            </w:r>
          </w:p>
        </w:tc>
        <w:tc>
          <w:tcPr>
            <w:tcW w:w="2126" w:type="dxa"/>
            <w:noWrap/>
            <w:hideMark/>
          </w:tcPr>
          <w:p w14:paraId="3BA41BBD" w14:textId="18BB1271" w:rsidR="00E931F8" w:rsidRPr="003B402F" w:rsidRDefault="00033DF2" w:rsidP="000835F9">
            <w:pPr>
              <w:rPr>
                <w:bCs/>
                <w:sz w:val="18"/>
                <w:szCs w:val="18"/>
              </w:rPr>
            </w:pPr>
            <w:r>
              <w:rPr>
                <w:bCs/>
                <w:sz w:val="18"/>
                <w:szCs w:val="18"/>
              </w:rPr>
              <w:t>21MS001</w:t>
            </w:r>
            <w:r w:rsidR="00E931F8">
              <w:rPr>
                <w:bCs/>
                <w:sz w:val="18"/>
                <w:szCs w:val="18"/>
              </w:rPr>
              <w:t>-PDM2-C</w:t>
            </w:r>
          </w:p>
        </w:tc>
      </w:tr>
      <w:tr w:rsidR="00E931F8" w:rsidRPr="00A25B52" w14:paraId="3E094ED1" w14:textId="77777777" w:rsidTr="00033DF2">
        <w:trPr>
          <w:trHeight w:val="300"/>
        </w:trPr>
        <w:tc>
          <w:tcPr>
            <w:tcW w:w="5246" w:type="dxa"/>
            <w:noWrap/>
            <w:hideMark/>
          </w:tcPr>
          <w:p w14:paraId="362BB1C2" w14:textId="77777777" w:rsidR="00E931F8" w:rsidRPr="003B402F" w:rsidRDefault="00E931F8" w:rsidP="000835F9">
            <w:pPr>
              <w:rPr>
                <w:bCs/>
                <w:sz w:val="18"/>
                <w:szCs w:val="18"/>
              </w:rPr>
            </w:pPr>
            <w:r w:rsidRPr="003B402F">
              <w:rPr>
                <w:bCs/>
                <w:sz w:val="18"/>
                <w:szCs w:val="18"/>
              </w:rPr>
              <w:t>Demande de paiement du sous-traitant</w:t>
            </w:r>
          </w:p>
        </w:tc>
        <w:tc>
          <w:tcPr>
            <w:tcW w:w="2268" w:type="dxa"/>
            <w:noWrap/>
            <w:hideMark/>
          </w:tcPr>
          <w:p w14:paraId="454F3E90" w14:textId="39CBF5C1" w:rsidR="00E931F8" w:rsidRPr="003B402F" w:rsidRDefault="00033DF2" w:rsidP="000835F9">
            <w:pPr>
              <w:rPr>
                <w:bCs/>
                <w:sz w:val="18"/>
                <w:szCs w:val="18"/>
              </w:rPr>
            </w:pPr>
            <w:r>
              <w:rPr>
                <w:bCs/>
                <w:sz w:val="18"/>
                <w:szCs w:val="18"/>
              </w:rPr>
              <w:t>n° marché</w:t>
            </w:r>
            <w:r w:rsidR="00E931F8" w:rsidRPr="003B402F">
              <w:rPr>
                <w:bCs/>
                <w:sz w:val="18"/>
                <w:szCs w:val="18"/>
              </w:rPr>
              <w:t>-FAC</w:t>
            </w:r>
            <w:r w:rsidR="00E931F8">
              <w:rPr>
                <w:bCs/>
                <w:sz w:val="18"/>
                <w:szCs w:val="18"/>
              </w:rPr>
              <w:t>T</w:t>
            </w:r>
            <w:r w:rsidR="00E931F8" w:rsidRPr="003B402F">
              <w:rPr>
                <w:bCs/>
                <w:sz w:val="18"/>
                <w:szCs w:val="18"/>
              </w:rPr>
              <w:t>-ST</w:t>
            </w:r>
          </w:p>
        </w:tc>
        <w:tc>
          <w:tcPr>
            <w:tcW w:w="2126" w:type="dxa"/>
            <w:noWrap/>
            <w:hideMark/>
          </w:tcPr>
          <w:p w14:paraId="0C1FE10C" w14:textId="61EBF5F0" w:rsidR="00E931F8" w:rsidRPr="003B402F" w:rsidRDefault="00033DF2" w:rsidP="000835F9">
            <w:pPr>
              <w:rPr>
                <w:bCs/>
                <w:sz w:val="18"/>
                <w:szCs w:val="18"/>
              </w:rPr>
            </w:pPr>
            <w:r>
              <w:rPr>
                <w:bCs/>
                <w:sz w:val="18"/>
                <w:szCs w:val="18"/>
              </w:rPr>
              <w:t>21MS001</w:t>
            </w:r>
            <w:r w:rsidR="00E931F8" w:rsidRPr="0058272E">
              <w:rPr>
                <w:bCs/>
                <w:sz w:val="18"/>
                <w:szCs w:val="18"/>
              </w:rPr>
              <w:t>-</w:t>
            </w:r>
            <w:r w:rsidR="00E931F8">
              <w:rPr>
                <w:bCs/>
                <w:sz w:val="18"/>
                <w:szCs w:val="18"/>
              </w:rPr>
              <w:t>FAC-ST</w:t>
            </w:r>
          </w:p>
        </w:tc>
      </w:tr>
      <w:tr w:rsidR="00E931F8" w:rsidRPr="00A25B52" w14:paraId="49E2FBF8" w14:textId="77777777" w:rsidTr="00033DF2">
        <w:trPr>
          <w:trHeight w:val="300"/>
        </w:trPr>
        <w:tc>
          <w:tcPr>
            <w:tcW w:w="5246" w:type="dxa"/>
            <w:noWrap/>
            <w:hideMark/>
          </w:tcPr>
          <w:p w14:paraId="06219061" w14:textId="77777777" w:rsidR="00E931F8" w:rsidRPr="003B402F" w:rsidRDefault="00E931F8" w:rsidP="000835F9">
            <w:pPr>
              <w:rPr>
                <w:bCs/>
                <w:sz w:val="18"/>
                <w:szCs w:val="18"/>
              </w:rPr>
            </w:pPr>
            <w:r w:rsidRPr="003B402F">
              <w:rPr>
                <w:bCs/>
                <w:sz w:val="18"/>
                <w:szCs w:val="18"/>
              </w:rPr>
              <w:t>Etat d'acompte</w:t>
            </w:r>
            <w:r>
              <w:rPr>
                <w:bCs/>
                <w:sz w:val="18"/>
                <w:szCs w:val="18"/>
              </w:rPr>
              <w:t xml:space="preserve"> titulaire/mandataire</w:t>
            </w:r>
          </w:p>
        </w:tc>
        <w:tc>
          <w:tcPr>
            <w:tcW w:w="2268" w:type="dxa"/>
            <w:noWrap/>
            <w:hideMark/>
          </w:tcPr>
          <w:p w14:paraId="50AC94A8" w14:textId="4C4C2325" w:rsidR="00E931F8" w:rsidRPr="003B402F" w:rsidRDefault="00033DF2" w:rsidP="000835F9">
            <w:pPr>
              <w:rPr>
                <w:bCs/>
                <w:sz w:val="18"/>
                <w:szCs w:val="18"/>
              </w:rPr>
            </w:pPr>
            <w:r>
              <w:rPr>
                <w:bCs/>
                <w:sz w:val="18"/>
                <w:szCs w:val="18"/>
              </w:rPr>
              <w:t>n° marché</w:t>
            </w:r>
            <w:r w:rsidR="00E931F8" w:rsidRPr="003B402F">
              <w:rPr>
                <w:bCs/>
                <w:sz w:val="18"/>
                <w:szCs w:val="18"/>
              </w:rPr>
              <w:t>-EAX-</w:t>
            </w:r>
          </w:p>
        </w:tc>
        <w:tc>
          <w:tcPr>
            <w:tcW w:w="2126" w:type="dxa"/>
            <w:noWrap/>
            <w:hideMark/>
          </w:tcPr>
          <w:p w14:paraId="07CFCC73" w14:textId="05F6EDF4" w:rsidR="00E931F8" w:rsidRPr="003B402F" w:rsidRDefault="00033DF2" w:rsidP="000835F9">
            <w:pPr>
              <w:rPr>
                <w:bCs/>
                <w:sz w:val="18"/>
                <w:szCs w:val="18"/>
              </w:rPr>
            </w:pPr>
            <w:r>
              <w:rPr>
                <w:bCs/>
                <w:sz w:val="18"/>
                <w:szCs w:val="18"/>
              </w:rPr>
              <w:t>21MS001</w:t>
            </w:r>
            <w:r w:rsidR="00E931F8">
              <w:rPr>
                <w:bCs/>
                <w:sz w:val="18"/>
                <w:szCs w:val="18"/>
              </w:rPr>
              <w:t>-EA1-M</w:t>
            </w:r>
          </w:p>
        </w:tc>
      </w:tr>
      <w:tr w:rsidR="00E931F8" w:rsidRPr="00A25B52" w14:paraId="24AC067E" w14:textId="77777777" w:rsidTr="00033DF2">
        <w:trPr>
          <w:trHeight w:val="300"/>
        </w:trPr>
        <w:tc>
          <w:tcPr>
            <w:tcW w:w="5246" w:type="dxa"/>
            <w:noWrap/>
            <w:hideMark/>
          </w:tcPr>
          <w:p w14:paraId="23E928AB" w14:textId="77777777" w:rsidR="00E931F8" w:rsidRPr="003B402F" w:rsidRDefault="00E931F8" w:rsidP="000835F9">
            <w:pPr>
              <w:rPr>
                <w:bCs/>
                <w:sz w:val="18"/>
                <w:szCs w:val="18"/>
              </w:rPr>
            </w:pPr>
            <w:r w:rsidRPr="003B402F">
              <w:rPr>
                <w:bCs/>
                <w:sz w:val="18"/>
                <w:szCs w:val="18"/>
              </w:rPr>
              <w:t>Etat d'acompte</w:t>
            </w:r>
            <w:r>
              <w:rPr>
                <w:bCs/>
                <w:sz w:val="18"/>
                <w:szCs w:val="18"/>
              </w:rPr>
              <w:t xml:space="preserve"> </w:t>
            </w:r>
            <w:proofErr w:type="spellStart"/>
            <w:r>
              <w:rPr>
                <w:bCs/>
                <w:sz w:val="18"/>
                <w:szCs w:val="18"/>
              </w:rPr>
              <w:t>co</w:t>
            </w:r>
            <w:proofErr w:type="spellEnd"/>
            <w:r>
              <w:rPr>
                <w:bCs/>
                <w:sz w:val="18"/>
                <w:szCs w:val="18"/>
              </w:rPr>
              <w:t xml:space="preserve"> traitant</w:t>
            </w:r>
          </w:p>
        </w:tc>
        <w:tc>
          <w:tcPr>
            <w:tcW w:w="2268" w:type="dxa"/>
            <w:noWrap/>
            <w:hideMark/>
          </w:tcPr>
          <w:p w14:paraId="42C9FE37" w14:textId="363E7DD5" w:rsidR="00E931F8" w:rsidRPr="003B402F" w:rsidRDefault="00033DF2" w:rsidP="000835F9">
            <w:pPr>
              <w:rPr>
                <w:bCs/>
                <w:sz w:val="18"/>
                <w:szCs w:val="18"/>
              </w:rPr>
            </w:pPr>
            <w:r>
              <w:rPr>
                <w:bCs/>
                <w:sz w:val="18"/>
                <w:szCs w:val="18"/>
              </w:rPr>
              <w:t>n° marché</w:t>
            </w:r>
            <w:r w:rsidR="00E931F8" w:rsidRPr="003B402F">
              <w:rPr>
                <w:bCs/>
                <w:sz w:val="18"/>
                <w:szCs w:val="18"/>
              </w:rPr>
              <w:t>-EAX</w:t>
            </w:r>
          </w:p>
        </w:tc>
        <w:tc>
          <w:tcPr>
            <w:tcW w:w="2126" w:type="dxa"/>
            <w:noWrap/>
            <w:hideMark/>
          </w:tcPr>
          <w:p w14:paraId="5A2A5281" w14:textId="4770ED31" w:rsidR="00E931F8" w:rsidRPr="003B402F" w:rsidRDefault="00033DF2" w:rsidP="000835F9">
            <w:pPr>
              <w:rPr>
                <w:bCs/>
                <w:sz w:val="18"/>
                <w:szCs w:val="18"/>
              </w:rPr>
            </w:pPr>
            <w:r>
              <w:rPr>
                <w:bCs/>
                <w:sz w:val="18"/>
                <w:szCs w:val="18"/>
              </w:rPr>
              <w:t>21MS001</w:t>
            </w:r>
            <w:r w:rsidR="00E931F8">
              <w:rPr>
                <w:bCs/>
                <w:sz w:val="18"/>
                <w:szCs w:val="18"/>
              </w:rPr>
              <w:t>-EA1-C</w:t>
            </w:r>
          </w:p>
        </w:tc>
      </w:tr>
      <w:tr w:rsidR="00E931F8" w:rsidRPr="00A25B52" w14:paraId="55E8717E" w14:textId="77777777" w:rsidTr="00033DF2">
        <w:trPr>
          <w:trHeight w:val="300"/>
        </w:trPr>
        <w:tc>
          <w:tcPr>
            <w:tcW w:w="5246" w:type="dxa"/>
            <w:noWrap/>
            <w:hideMark/>
          </w:tcPr>
          <w:p w14:paraId="7681CB43" w14:textId="77777777" w:rsidR="00E931F8" w:rsidRPr="003B402F" w:rsidRDefault="00E931F8" w:rsidP="000835F9">
            <w:pPr>
              <w:rPr>
                <w:bCs/>
                <w:sz w:val="18"/>
                <w:szCs w:val="18"/>
              </w:rPr>
            </w:pPr>
            <w:r w:rsidRPr="003B402F">
              <w:rPr>
                <w:bCs/>
                <w:sz w:val="18"/>
                <w:szCs w:val="18"/>
              </w:rPr>
              <w:t>Projet de décompte général</w:t>
            </w:r>
          </w:p>
        </w:tc>
        <w:tc>
          <w:tcPr>
            <w:tcW w:w="2268" w:type="dxa"/>
            <w:noWrap/>
            <w:hideMark/>
          </w:tcPr>
          <w:p w14:paraId="6C5FD215" w14:textId="77777777" w:rsidR="00E931F8" w:rsidRPr="003B402F" w:rsidRDefault="00E931F8" w:rsidP="000835F9">
            <w:pPr>
              <w:rPr>
                <w:bCs/>
                <w:sz w:val="18"/>
                <w:szCs w:val="18"/>
              </w:rPr>
            </w:pPr>
            <w:r w:rsidRPr="003B402F">
              <w:rPr>
                <w:bCs/>
                <w:sz w:val="18"/>
                <w:szCs w:val="18"/>
              </w:rPr>
              <w:t>n° marché-PDG</w:t>
            </w:r>
          </w:p>
        </w:tc>
        <w:tc>
          <w:tcPr>
            <w:tcW w:w="2126" w:type="dxa"/>
            <w:noWrap/>
            <w:hideMark/>
          </w:tcPr>
          <w:p w14:paraId="330B5C80" w14:textId="77777777" w:rsidR="00E931F8" w:rsidRPr="003B402F" w:rsidRDefault="00E931F8" w:rsidP="000835F9">
            <w:pPr>
              <w:rPr>
                <w:bCs/>
                <w:sz w:val="18"/>
                <w:szCs w:val="18"/>
              </w:rPr>
            </w:pPr>
            <w:r w:rsidRPr="0058272E">
              <w:rPr>
                <w:bCs/>
                <w:sz w:val="18"/>
                <w:szCs w:val="18"/>
              </w:rPr>
              <w:t>21MS001-</w:t>
            </w:r>
            <w:r>
              <w:rPr>
                <w:bCs/>
                <w:sz w:val="18"/>
                <w:szCs w:val="18"/>
              </w:rPr>
              <w:t>P</w:t>
            </w:r>
            <w:r w:rsidRPr="0058272E">
              <w:rPr>
                <w:bCs/>
                <w:sz w:val="18"/>
                <w:szCs w:val="18"/>
              </w:rPr>
              <w:t>GD</w:t>
            </w:r>
          </w:p>
        </w:tc>
      </w:tr>
      <w:tr w:rsidR="00E931F8" w:rsidRPr="00A25B52" w14:paraId="2C6A52B4" w14:textId="77777777" w:rsidTr="00033DF2">
        <w:trPr>
          <w:trHeight w:val="300"/>
        </w:trPr>
        <w:tc>
          <w:tcPr>
            <w:tcW w:w="5246" w:type="dxa"/>
            <w:noWrap/>
            <w:hideMark/>
          </w:tcPr>
          <w:p w14:paraId="5156C431" w14:textId="77777777" w:rsidR="00E931F8" w:rsidRPr="003B402F" w:rsidRDefault="00E931F8" w:rsidP="000835F9">
            <w:pPr>
              <w:rPr>
                <w:bCs/>
                <w:sz w:val="18"/>
                <w:szCs w:val="18"/>
              </w:rPr>
            </w:pPr>
            <w:r w:rsidRPr="003B402F">
              <w:rPr>
                <w:bCs/>
                <w:sz w:val="18"/>
                <w:szCs w:val="18"/>
              </w:rPr>
              <w:t>Décompte général</w:t>
            </w:r>
          </w:p>
        </w:tc>
        <w:tc>
          <w:tcPr>
            <w:tcW w:w="2268" w:type="dxa"/>
            <w:noWrap/>
            <w:hideMark/>
          </w:tcPr>
          <w:p w14:paraId="08B16857" w14:textId="77777777" w:rsidR="00E931F8" w:rsidRPr="003B402F" w:rsidRDefault="00E931F8" w:rsidP="000835F9">
            <w:pPr>
              <w:rPr>
                <w:bCs/>
                <w:sz w:val="18"/>
                <w:szCs w:val="18"/>
              </w:rPr>
            </w:pPr>
            <w:r w:rsidRPr="003B402F">
              <w:rPr>
                <w:bCs/>
                <w:sz w:val="18"/>
                <w:szCs w:val="18"/>
              </w:rPr>
              <w:t>n° marché-DG</w:t>
            </w:r>
          </w:p>
        </w:tc>
        <w:tc>
          <w:tcPr>
            <w:tcW w:w="2126" w:type="dxa"/>
            <w:noWrap/>
            <w:hideMark/>
          </w:tcPr>
          <w:p w14:paraId="18FC9199" w14:textId="77777777" w:rsidR="00E931F8" w:rsidRPr="003B402F" w:rsidRDefault="00E931F8" w:rsidP="000835F9">
            <w:pPr>
              <w:rPr>
                <w:bCs/>
                <w:sz w:val="18"/>
                <w:szCs w:val="18"/>
              </w:rPr>
            </w:pPr>
            <w:r w:rsidRPr="0058272E">
              <w:rPr>
                <w:bCs/>
                <w:sz w:val="18"/>
                <w:szCs w:val="18"/>
              </w:rPr>
              <w:t>21MS001-</w:t>
            </w:r>
            <w:r>
              <w:rPr>
                <w:bCs/>
                <w:sz w:val="18"/>
                <w:szCs w:val="18"/>
              </w:rPr>
              <w:t>DG</w:t>
            </w:r>
          </w:p>
        </w:tc>
      </w:tr>
      <w:tr w:rsidR="00E931F8" w:rsidRPr="00A25B52" w14:paraId="74DA3AF8" w14:textId="77777777" w:rsidTr="00033DF2">
        <w:trPr>
          <w:trHeight w:val="280"/>
        </w:trPr>
        <w:tc>
          <w:tcPr>
            <w:tcW w:w="5246" w:type="dxa"/>
            <w:noWrap/>
            <w:hideMark/>
          </w:tcPr>
          <w:p w14:paraId="05F39F1B" w14:textId="77777777" w:rsidR="00E931F8" w:rsidRPr="003B402F" w:rsidRDefault="00E931F8" w:rsidP="000835F9">
            <w:pPr>
              <w:rPr>
                <w:bCs/>
                <w:sz w:val="18"/>
                <w:szCs w:val="18"/>
              </w:rPr>
            </w:pPr>
            <w:r w:rsidRPr="003B402F">
              <w:rPr>
                <w:bCs/>
                <w:sz w:val="18"/>
                <w:szCs w:val="18"/>
              </w:rPr>
              <w:t>Décompte général signé</w:t>
            </w:r>
          </w:p>
        </w:tc>
        <w:tc>
          <w:tcPr>
            <w:tcW w:w="2268" w:type="dxa"/>
            <w:noWrap/>
            <w:hideMark/>
          </w:tcPr>
          <w:p w14:paraId="6E2B8EDF" w14:textId="77777777" w:rsidR="00E931F8" w:rsidRPr="003B402F" w:rsidRDefault="00E931F8" w:rsidP="000835F9">
            <w:pPr>
              <w:rPr>
                <w:bCs/>
                <w:sz w:val="18"/>
                <w:szCs w:val="18"/>
              </w:rPr>
            </w:pPr>
            <w:r w:rsidRPr="003B402F">
              <w:rPr>
                <w:bCs/>
                <w:sz w:val="18"/>
                <w:szCs w:val="18"/>
              </w:rPr>
              <w:t>n° marché-DGD</w:t>
            </w:r>
          </w:p>
        </w:tc>
        <w:tc>
          <w:tcPr>
            <w:tcW w:w="2126" w:type="dxa"/>
            <w:noWrap/>
            <w:hideMark/>
          </w:tcPr>
          <w:p w14:paraId="1814E678" w14:textId="77777777" w:rsidR="00E931F8" w:rsidRPr="003B402F" w:rsidRDefault="00E931F8" w:rsidP="000835F9">
            <w:pPr>
              <w:rPr>
                <w:bCs/>
                <w:sz w:val="18"/>
                <w:szCs w:val="18"/>
              </w:rPr>
            </w:pPr>
            <w:r>
              <w:rPr>
                <w:bCs/>
                <w:sz w:val="18"/>
                <w:szCs w:val="18"/>
              </w:rPr>
              <w:t>21MS001-DGD</w:t>
            </w:r>
          </w:p>
        </w:tc>
      </w:tr>
    </w:tbl>
    <w:p w14:paraId="731530D4" w14:textId="77777777" w:rsidR="00E931F8" w:rsidRDefault="00E931F8" w:rsidP="00E931F8">
      <w:pPr>
        <w:spacing w:after="0" w:line="240" w:lineRule="auto"/>
        <w:rPr>
          <w:rFonts w:ascii="Times New Roman" w:eastAsia="Times New Roman" w:hAnsi="Times New Roman" w:cs="Times New Roman"/>
          <w:u w:val="single"/>
          <w:lang w:eastAsia="fr-FR"/>
        </w:rPr>
      </w:pPr>
    </w:p>
    <w:p w14:paraId="0EFF3539" w14:textId="7D088282" w:rsidR="00E931F8" w:rsidRPr="00E931F8" w:rsidRDefault="00E931F8" w:rsidP="00E931F8">
      <w:pPr>
        <w:pStyle w:val="Titre3"/>
        <w:ind w:left="1134"/>
      </w:pPr>
      <w:bookmarkStart w:id="1435" w:name="_Toc211932936"/>
      <w:r w:rsidRPr="00E931F8">
        <w:t>En cas de résiliation du marché</w:t>
      </w:r>
      <w:bookmarkEnd w:id="1435"/>
      <w:r w:rsidRPr="00E931F8">
        <w:t xml:space="preserve"> </w:t>
      </w:r>
    </w:p>
    <w:p w14:paraId="534A8DB6" w14:textId="77777777" w:rsidR="00E931F8" w:rsidRPr="003B402F" w:rsidRDefault="00E931F8" w:rsidP="000835F9">
      <w:pPr>
        <w:spacing w:line="240" w:lineRule="auto"/>
        <w:rPr>
          <w:rFonts w:eastAsia="Times New Roman" w:cs="Times New Roman"/>
          <w:szCs w:val="20"/>
          <w:lang w:eastAsia="fr-FR"/>
        </w:rPr>
      </w:pPr>
      <w:r w:rsidRPr="003B402F">
        <w:rPr>
          <w:rFonts w:eastAsia="Times New Roman" w:cs="Times New Roman"/>
          <w:szCs w:val="20"/>
          <w:lang w:eastAsia="fr-FR"/>
        </w:rPr>
        <w:t>En cas de résiliation du marché, le décompte de liquidation, se substitue au décompte général établi en application de l’article 3.1 «</w:t>
      </w:r>
      <w:r w:rsidRPr="003B402F">
        <w:rPr>
          <w:rFonts w:ascii="Calibri" w:eastAsia="Times New Roman" w:hAnsi="Calibri" w:cs="Calibri"/>
          <w:szCs w:val="20"/>
          <w:lang w:eastAsia="fr-FR"/>
        </w:rPr>
        <w:t> </w:t>
      </w:r>
      <w:r w:rsidRPr="003B402F">
        <w:rPr>
          <w:rFonts w:eastAsia="Times New Roman" w:cs="Times New Roman"/>
          <w:szCs w:val="20"/>
          <w:lang w:eastAsia="fr-FR"/>
        </w:rPr>
        <w:t>d</w:t>
      </w:r>
      <w:r w:rsidRPr="003B402F">
        <w:rPr>
          <w:rFonts w:eastAsia="Times New Roman" w:cs="Marianne"/>
          <w:szCs w:val="20"/>
          <w:lang w:eastAsia="fr-FR"/>
        </w:rPr>
        <w:t>é</w:t>
      </w:r>
      <w:r w:rsidRPr="003B402F">
        <w:rPr>
          <w:rFonts w:eastAsia="Times New Roman" w:cs="Times New Roman"/>
          <w:szCs w:val="20"/>
          <w:lang w:eastAsia="fr-FR"/>
        </w:rPr>
        <w:t>compte g</w:t>
      </w:r>
      <w:r w:rsidRPr="003B402F">
        <w:rPr>
          <w:rFonts w:eastAsia="Times New Roman" w:cs="Marianne"/>
          <w:szCs w:val="20"/>
          <w:lang w:eastAsia="fr-FR"/>
        </w:rPr>
        <w:t>é</w:t>
      </w:r>
      <w:r w:rsidRPr="003B402F">
        <w:rPr>
          <w:rFonts w:eastAsia="Times New Roman" w:cs="Times New Roman"/>
          <w:szCs w:val="20"/>
          <w:lang w:eastAsia="fr-FR"/>
        </w:rPr>
        <w:t>n</w:t>
      </w:r>
      <w:r w:rsidRPr="003B402F">
        <w:rPr>
          <w:rFonts w:eastAsia="Times New Roman" w:cs="Marianne"/>
          <w:szCs w:val="20"/>
          <w:lang w:eastAsia="fr-FR"/>
        </w:rPr>
        <w:t>é</w:t>
      </w:r>
      <w:r w:rsidRPr="003B402F">
        <w:rPr>
          <w:rFonts w:eastAsia="Times New Roman" w:cs="Times New Roman"/>
          <w:szCs w:val="20"/>
          <w:lang w:eastAsia="fr-FR"/>
        </w:rPr>
        <w:t>ral-solde</w:t>
      </w:r>
      <w:r w:rsidRPr="003B402F">
        <w:rPr>
          <w:rFonts w:ascii="Calibri" w:eastAsia="Times New Roman" w:hAnsi="Calibri" w:cs="Calibri"/>
          <w:szCs w:val="20"/>
          <w:lang w:eastAsia="fr-FR"/>
        </w:rPr>
        <w:t> </w:t>
      </w:r>
      <w:r w:rsidRPr="003B402F">
        <w:rPr>
          <w:rFonts w:eastAsia="Times New Roman" w:cs="Marianne"/>
          <w:szCs w:val="20"/>
          <w:lang w:eastAsia="fr-FR"/>
        </w:rPr>
        <w:t>»</w:t>
      </w:r>
      <w:r w:rsidRPr="003B402F">
        <w:rPr>
          <w:rFonts w:eastAsia="Times New Roman" w:cs="Times New Roman"/>
          <w:szCs w:val="20"/>
          <w:lang w:eastAsia="fr-FR"/>
        </w:rPr>
        <w:t xml:space="preserve"> du pr</w:t>
      </w:r>
      <w:r w:rsidRPr="003B402F">
        <w:rPr>
          <w:rFonts w:eastAsia="Times New Roman" w:cs="Marianne"/>
          <w:szCs w:val="20"/>
          <w:lang w:eastAsia="fr-FR"/>
        </w:rPr>
        <w:t>é</w:t>
      </w:r>
      <w:r w:rsidRPr="003B402F">
        <w:rPr>
          <w:rFonts w:eastAsia="Times New Roman" w:cs="Times New Roman"/>
          <w:szCs w:val="20"/>
          <w:lang w:eastAsia="fr-FR"/>
        </w:rPr>
        <w:t>sent CCAP et signé électroniquement.</w:t>
      </w:r>
    </w:p>
    <w:p w14:paraId="0C0AF5EC" w14:textId="77777777" w:rsidR="00937BB4" w:rsidRPr="00CB491C" w:rsidRDefault="00937BB4" w:rsidP="00425770">
      <w:pPr>
        <w:pStyle w:val="Titre2"/>
        <w:rPr>
          <w:caps/>
          <w:sz w:val="24"/>
        </w:rPr>
      </w:pPr>
      <w:bookmarkStart w:id="1436" w:name="_Toc296599079"/>
      <w:bookmarkStart w:id="1437" w:name="_Toc412536683"/>
      <w:bookmarkStart w:id="1438" w:name="_Toc413825450"/>
      <w:bookmarkStart w:id="1439" w:name="_Toc413825626"/>
      <w:bookmarkStart w:id="1440" w:name="_Toc413826010"/>
      <w:bookmarkStart w:id="1441" w:name="_Toc413826161"/>
      <w:bookmarkStart w:id="1442" w:name="_Toc413826804"/>
      <w:bookmarkStart w:id="1443" w:name="_Toc413826928"/>
      <w:bookmarkStart w:id="1444" w:name="_Toc413826964"/>
      <w:bookmarkStart w:id="1445" w:name="_Toc413827231"/>
      <w:bookmarkStart w:id="1446" w:name="_Toc413827507"/>
      <w:bookmarkStart w:id="1447" w:name="_Toc413827632"/>
      <w:bookmarkStart w:id="1448" w:name="_Toc413827766"/>
      <w:bookmarkStart w:id="1449" w:name="_Toc413827844"/>
      <w:bookmarkStart w:id="1450" w:name="_Toc413827962"/>
      <w:bookmarkStart w:id="1451" w:name="_Toc413828062"/>
      <w:bookmarkStart w:id="1452" w:name="_Toc413828143"/>
      <w:bookmarkStart w:id="1453" w:name="_Toc413830884"/>
      <w:bookmarkStart w:id="1454" w:name="_Toc413830975"/>
      <w:bookmarkStart w:id="1455" w:name="_Toc413831290"/>
      <w:bookmarkStart w:id="1456" w:name="_Toc413831380"/>
      <w:bookmarkStart w:id="1457" w:name="_Toc413831629"/>
      <w:bookmarkStart w:id="1458" w:name="_Toc413831745"/>
      <w:bookmarkStart w:id="1459" w:name="_Toc413831777"/>
      <w:bookmarkStart w:id="1460" w:name="_Toc413942597"/>
      <w:bookmarkStart w:id="1461" w:name="_Toc416362018"/>
      <w:bookmarkStart w:id="1462" w:name="_Toc416688276"/>
      <w:bookmarkStart w:id="1463" w:name="_Toc416762029"/>
      <w:bookmarkStart w:id="1464" w:name="_Toc416762068"/>
      <w:bookmarkStart w:id="1465" w:name="_Toc416762107"/>
      <w:bookmarkStart w:id="1466" w:name="_Toc416768308"/>
      <w:bookmarkStart w:id="1467" w:name="_Toc416873021"/>
      <w:bookmarkStart w:id="1468" w:name="_Toc416943770"/>
      <w:bookmarkStart w:id="1469" w:name="_Toc416943846"/>
      <w:bookmarkStart w:id="1470" w:name="_Toc417907504"/>
      <w:bookmarkStart w:id="1471" w:name="_Toc417911764"/>
      <w:bookmarkStart w:id="1472" w:name="_Toc417912002"/>
      <w:bookmarkStart w:id="1473" w:name="_Toc417912175"/>
      <w:bookmarkStart w:id="1474" w:name="_Toc417912213"/>
      <w:bookmarkStart w:id="1475" w:name="_Toc417912419"/>
      <w:bookmarkStart w:id="1476" w:name="_Toc417912489"/>
      <w:bookmarkStart w:id="1477" w:name="_Toc417912654"/>
      <w:bookmarkStart w:id="1478" w:name="_Toc417912692"/>
      <w:bookmarkStart w:id="1479" w:name="_Toc417912730"/>
      <w:bookmarkStart w:id="1480" w:name="_Toc417912768"/>
      <w:bookmarkStart w:id="1481" w:name="_Toc417913642"/>
      <w:bookmarkStart w:id="1482" w:name="_Toc417913767"/>
      <w:bookmarkStart w:id="1483" w:name="_Toc417914198"/>
      <w:bookmarkStart w:id="1484" w:name="_Toc417914554"/>
      <w:bookmarkStart w:id="1485" w:name="_Toc417914592"/>
      <w:bookmarkStart w:id="1486" w:name="_Toc417914630"/>
      <w:bookmarkStart w:id="1487" w:name="_Toc417914989"/>
      <w:bookmarkStart w:id="1488" w:name="_Toc417915747"/>
      <w:bookmarkStart w:id="1489" w:name="_Toc417916241"/>
      <w:bookmarkStart w:id="1490" w:name="_Toc417916357"/>
      <w:bookmarkStart w:id="1491" w:name="_Toc418060198"/>
      <w:bookmarkStart w:id="1492" w:name="_Toc418066255"/>
      <w:bookmarkStart w:id="1493" w:name="_Toc418084472"/>
      <w:bookmarkStart w:id="1494" w:name="_Toc418775936"/>
      <w:bookmarkStart w:id="1495" w:name="_Toc418778105"/>
      <w:bookmarkStart w:id="1496" w:name="_Toc418778167"/>
      <w:bookmarkStart w:id="1497" w:name="_Toc418778203"/>
      <w:bookmarkStart w:id="1498" w:name="_Toc418778239"/>
      <w:bookmarkStart w:id="1499" w:name="_Toc418778429"/>
      <w:bookmarkStart w:id="1500" w:name="_Toc418778473"/>
      <w:bookmarkStart w:id="1501" w:name="_Toc418778758"/>
      <w:bookmarkStart w:id="1502" w:name="_Toc419817589"/>
      <w:bookmarkStart w:id="1503" w:name="_Toc419817628"/>
      <w:bookmarkStart w:id="1504" w:name="_Toc419874827"/>
      <w:bookmarkStart w:id="1505" w:name="_Toc419874959"/>
      <w:bookmarkStart w:id="1506" w:name="_Toc419876394"/>
      <w:bookmarkStart w:id="1507" w:name="_Toc419876433"/>
      <w:bookmarkStart w:id="1508" w:name="_Toc419876498"/>
      <w:bookmarkStart w:id="1509" w:name="_Toc419876618"/>
      <w:bookmarkStart w:id="1510" w:name="_Toc419877656"/>
      <w:bookmarkStart w:id="1511" w:name="_Toc419878224"/>
      <w:bookmarkStart w:id="1512" w:name="_Toc419878262"/>
      <w:bookmarkStart w:id="1513" w:name="_Toc419883265"/>
      <w:bookmarkStart w:id="1514" w:name="_Toc419890029"/>
      <w:bookmarkStart w:id="1515" w:name="_Toc419890088"/>
      <w:bookmarkStart w:id="1516" w:name="_Toc419895672"/>
      <w:bookmarkStart w:id="1517" w:name="_Toc419895770"/>
      <w:bookmarkStart w:id="1518" w:name="_Toc419896019"/>
      <w:bookmarkStart w:id="1519" w:name="_Toc419896062"/>
      <w:bookmarkStart w:id="1520" w:name="_Toc419896254"/>
      <w:bookmarkStart w:id="1521" w:name="_Toc419896293"/>
      <w:bookmarkStart w:id="1522" w:name="_Toc419896332"/>
      <w:bookmarkStart w:id="1523" w:name="_Toc419896384"/>
      <w:bookmarkStart w:id="1524" w:name="_Toc419896642"/>
      <w:bookmarkStart w:id="1525" w:name="_Toc419896898"/>
      <w:bookmarkStart w:id="1526" w:name="_Toc419896937"/>
      <w:bookmarkStart w:id="1527" w:name="_Toc419896976"/>
      <w:bookmarkStart w:id="1528" w:name="_Toc420394943"/>
      <w:bookmarkStart w:id="1529" w:name="_Toc420395017"/>
      <w:bookmarkStart w:id="1530" w:name="_Toc420395056"/>
      <w:bookmarkStart w:id="1531" w:name="_Toc420395137"/>
      <w:bookmarkStart w:id="1532" w:name="_Toc420408021"/>
      <w:bookmarkStart w:id="1533" w:name="_Toc420408060"/>
      <w:bookmarkStart w:id="1534" w:name="_Toc420408176"/>
      <w:bookmarkStart w:id="1535" w:name="_Toc420408215"/>
      <w:bookmarkStart w:id="1536" w:name="_Toc420408269"/>
      <w:bookmarkStart w:id="1537" w:name="_Toc420408308"/>
      <w:bookmarkStart w:id="1538" w:name="_Toc420408401"/>
      <w:bookmarkStart w:id="1539" w:name="_Toc420408440"/>
      <w:bookmarkStart w:id="1540" w:name="_Toc420408479"/>
      <w:bookmarkStart w:id="1541" w:name="_Toc420408518"/>
      <w:bookmarkStart w:id="1542" w:name="_Toc420408557"/>
      <w:bookmarkStart w:id="1543" w:name="_Toc420409125"/>
      <w:bookmarkStart w:id="1544" w:name="_Toc420568282"/>
      <w:bookmarkStart w:id="1545" w:name="_Toc420585513"/>
      <w:bookmarkStart w:id="1546" w:name="_Toc420585813"/>
      <w:bookmarkStart w:id="1547" w:name="_Toc420916249"/>
      <w:bookmarkStart w:id="1548" w:name="_Toc420931961"/>
      <w:bookmarkStart w:id="1549" w:name="_Toc421189114"/>
      <w:bookmarkStart w:id="1550" w:name="_Toc421189152"/>
      <w:bookmarkStart w:id="1551" w:name="_Toc421189978"/>
      <w:bookmarkStart w:id="1552" w:name="_Toc421190016"/>
      <w:bookmarkStart w:id="1553" w:name="_Toc421191554"/>
      <w:bookmarkStart w:id="1554" w:name="_Toc422124427"/>
      <w:bookmarkStart w:id="1555" w:name="_Toc422124465"/>
      <w:bookmarkStart w:id="1556" w:name="_Toc422124503"/>
      <w:bookmarkStart w:id="1557" w:name="_Toc422124538"/>
      <w:bookmarkStart w:id="1558" w:name="_Toc422127832"/>
      <w:bookmarkStart w:id="1559" w:name="_Toc422127867"/>
      <w:bookmarkStart w:id="1560" w:name="_Toc422127902"/>
      <w:bookmarkStart w:id="1561" w:name="_Toc422127937"/>
      <w:bookmarkStart w:id="1562" w:name="_Toc422127972"/>
      <w:bookmarkStart w:id="1563" w:name="_Toc422128007"/>
      <w:bookmarkStart w:id="1564" w:name="_Toc422209569"/>
      <w:bookmarkStart w:id="1565" w:name="_Toc422209604"/>
      <w:bookmarkStart w:id="1566" w:name="_Toc422209642"/>
      <w:bookmarkStart w:id="1567" w:name="_Toc422899433"/>
      <w:bookmarkStart w:id="1568" w:name="_Toc422899471"/>
      <w:bookmarkStart w:id="1569" w:name="_Toc423079172"/>
      <w:bookmarkStart w:id="1570" w:name="_Toc423079210"/>
      <w:bookmarkStart w:id="1571" w:name="_Toc426466972"/>
      <w:bookmarkStart w:id="1572" w:name="_Toc426467332"/>
      <w:bookmarkStart w:id="1573" w:name="_Toc426467582"/>
      <w:bookmarkStart w:id="1574" w:name="_Toc426467773"/>
      <w:bookmarkStart w:id="1575" w:name="_Toc426550645"/>
      <w:bookmarkStart w:id="1576" w:name="_Toc450113569"/>
      <w:bookmarkStart w:id="1577" w:name="_Toc450113813"/>
      <w:bookmarkStart w:id="1578" w:name="_Toc450113927"/>
      <w:bookmarkStart w:id="1579" w:name="_Toc450114024"/>
      <w:bookmarkStart w:id="1580" w:name="_Toc481735956"/>
      <w:bookmarkStart w:id="1581" w:name="_Toc481735994"/>
      <w:bookmarkStart w:id="1582" w:name="_Toc481737396"/>
      <w:bookmarkStart w:id="1583" w:name="_Toc481737541"/>
      <w:bookmarkStart w:id="1584" w:name="_Toc481738635"/>
      <w:bookmarkStart w:id="1585" w:name="_Toc481738712"/>
      <w:bookmarkStart w:id="1586" w:name="_Toc481739031"/>
      <w:bookmarkStart w:id="1587" w:name="_Toc481739448"/>
      <w:bookmarkStart w:id="1588" w:name="_Toc481739550"/>
      <w:bookmarkStart w:id="1589" w:name="_Toc481739613"/>
      <w:bookmarkStart w:id="1590" w:name="_Toc481739739"/>
      <w:bookmarkStart w:id="1591" w:name="_Toc211932937"/>
      <w:r w:rsidRPr="00CB491C">
        <w:t>Variations de prix</w:t>
      </w: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14:paraId="543BEB51" w14:textId="77777777" w:rsidR="00064396" w:rsidRPr="00F402C7" w:rsidRDefault="00064396" w:rsidP="00064396">
      <w:pPr>
        <w:spacing w:line="240" w:lineRule="auto"/>
        <w:rPr>
          <w:rFonts w:eastAsia="Times New Roman" w:cs="Times New Roman"/>
          <w:szCs w:val="20"/>
          <w:lang w:eastAsia="fr-FR"/>
        </w:rPr>
      </w:pPr>
      <w:r w:rsidRPr="00F402C7">
        <w:rPr>
          <w:rFonts w:eastAsia="Times New Roman" w:cs="Times New Roman"/>
          <w:szCs w:val="20"/>
          <w:lang w:eastAsia="fr-FR"/>
        </w:rPr>
        <w:t xml:space="preserve">Les prix sont fermes actualisables </w:t>
      </w:r>
    </w:p>
    <w:p w14:paraId="5FB05270" w14:textId="77777777" w:rsidR="00064396" w:rsidRPr="00F402C7" w:rsidRDefault="00064396" w:rsidP="00064396">
      <w:pPr>
        <w:spacing w:line="240" w:lineRule="auto"/>
        <w:rPr>
          <w:rFonts w:eastAsia="Times New Roman" w:cs="Times New Roman"/>
          <w:szCs w:val="20"/>
          <w:lang w:eastAsia="fr-FR"/>
        </w:rPr>
      </w:pPr>
      <w:r w:rsidRPr="00F402C7">
        <w:rPr>
          <w:rFonts w:eastAsia="Times New Roman" w:cs="Times New Roman"/>
          <w:szCs w:val="20"/>
          <w:lang w:eastAsia="fr-FR"/>
        </w:rPr>
        <w:t>Les répercussions sur les prix du marché des variations des éléments constitutifs du coût des travaux sont réputées réglées par les stipulations ci-après.</w:t>
      </w:r>
    </w:p>
    <w:p w14:paraId="5B6ED4B9" w14:textId="77777777" w:rsidR="00064396" w:rsidRPr="00F402C7" w:rsidRDefault="00064396" w:rsidP="00064396">
      <w:pPr>
        <w:spacing w:line="240" w:lineRule="auto"/>
        <w:rPr>
          <w:rFonts w:eastAsia="Times New Roman" w:cs="Times New Roman"/>
          <w:szCs w:val="20"/>
          <w:lang w:eastAsia="fr-FR"/>
        </w:rPr>
      </w:pPr>
      <w:r w:rsidRPr="00F402C7">
        <w:rPr>
          <w:rFonts w:eastAsia="Times New Roman" w:cs="Times New Roman"/>
          <w:szCs w:val="20"/>
          <w:lang w:eastAsia="fr-FR"/>
        </w:rPr>
        <w:t>Les prix du présent marché sont réputés établis sur la base des conditions économiques du mois de remise des offres.</w:t>
      </w:r>
    </w:p>
    <w:p w14:paraId="4BC6C3C0" w14:textId="77777777" w:rsidR="00064396" w:rsidRPr="00F402C7" w:rsidRDefault="00064396" w:rsidP="00064396">
      <w:pPr>
        <w:spacing w:line="240" w:lineRule="auto"/>
        <w:rPr>
          <w:rFonts w:eastAsia="Times New Roman" w:cs="Times New Roman"/>
          <w:szCs w:val="20"/>
          <w:lang w:eastAsia="fr-FR"/>
        </w:rPr>
      </w:pPr>
      <w:r w:rsidRPr="00F402C7">
        <w:rPr>
          <w:rFonts w:eastAsia="Times New Roman" w:cs="Times New Roman"/>
          <w:szCs w:val="20"/>
          <w:lang w:eastAsia="fr-FR"/>
        </w:rPr>
        <w:t xml:space="preserve">Ce mois est appelé </w:t>
      </w:r>
      <w:r w:rsidRPr="00064396">
        <w:rPr>
          <w:rFonts w:eastAsia="Times New Roman" w:cs="Times New Roman"/>
          <w:szCs w:val="20"/>
          <w:lang w:eastAsia="fr-FR"/>
        </w:rPr>
        <w:t>“</w:t>
      </w:r>
      <w:r w:rsidRPr="00064396">
        <w:rPr>
          <w:rFonts w:ascii="Calibri" w:eastAsia="Times New Roman" w:hAnsi="Calibri" w:cs="Calibri"/>
          <w:szCs w:val="20"/>
          <w:lang w:eastAsia="fr-FR"/>
        </w:rPr>
        <w:t> </w:t>
      </w:r>
      <w:r w:rsidRPr="00F402C7">
        <w:rPr>
          <w:rFonts w:eastAsia="Times New Roman" w:cs="Times New Roman"/>
          <w:szCs w:val="20"/>
          <w:lang w:eastAsia="fr-FR"/>
        </w:rPr>
        <w:t>mois z</w:t>
      </w:r>
      <w:r w:rsidRPr="00064396">
        <w:rPr>
          <w:rFonts w:eastAsia="Times New Roman" w:cs="Times New Roman"/>
          <w:szCs w:val="20"/>
          <w:lang w:eastAsia="fr-FR"/>
        </w:rPr>
        <w:t>é</w:t>
      </w:r>
      <w:r w:rsidRPr="00F402C7">
        <w:rPr>
          <w:rFonts w:eastAsia="Times New Roman" w:cs="Times New Roman"/>
          <w:szCs w:val="20"/>
          <w:lang w:eastAsia="fr-FR"/>
        </w:rPr>
        <w:t>ro</w:t>
      </w:r>
      <w:r w:rsidRPr="00064396">
        <w:rPr>
          <w:rFonts w:ascii="Calibri" w:eastAsia="Times New Roman" w:hAnsi="Calibri" w:cs="Calibri"/>
          <w:szCs w:val="20"/>
          <w:lang w:eastAsia="fr-FR"/>
        </w:rPr>
        <w:t> </w:t>
      </w:r>
      <w:r w:rsidRPr="00064396">
        <w:rPr>
          <w:rFonts w:eastAsia="Times New Roman" w:cs="Marianne"/>
          <w:szCs w:val="20"/>
          <w:lang w:eastAsia="fr-FR"/>
        </w:rPr>
        <w:t>”</w:t>
      </w:r>
      <w:r w:rsidRPr="00F402C7">
        <w:rPr>
          <w:rFonts w:eastAsia="Times New Roman" w:cs="Times New Roman"/>
          <w:szCs w:val="20"/>
          <w:lang w:eastAsia="fr-FR"/>
        </w:rPr>
        <w:t xml:space="preserve"> et figure </w:t>
      </w:r>
      <w:r>
        <w:rPr>
          <w:rFonts w:eastAsia="Times New Roman" w:cs="Times New Roman"/>
          <w:szCs w:val="20"/>
          <w:lang w:eastAsia="fr-FR"/>
        </w:rPr>
        <w:t>en annexe</w:t>
      </w:r>
      <w:r w:rsidRPr="00F402C7">
        <w:rPr>
          <w:rFonts w:eastAsia="Times New Roman" w:cs="Times New Roman"/>
          <w:szCs w:val="20"/>
          <w:lang w:eastAsia="fr-FR"/>
        </w:rPr>
        <w:t xml:space="preserve"> de l</w:t>
      </w:r>
      <w:r w:rsidRPr="00064396">
        <w:rPr>
          <w:rFonts w:eastAsia="Times New Roman" w:cs="Times New Roman"/>
          <w:szCs w:val="20"/>
          <w:lang w:eastAsia="fr-FR"/>
        </w:rPr>
        <w:t>’</w:t>
      </w:r>
      <w:r w:rsidRPr="00F402C7">
        <w:rPr>
          <w:rFonts w:eastAsia="Times New Roman" w:cs="Times New Roman"/>
          <w:szCs w:val="20"/>
          <w:lang w:eastAsia="fr-FR"/>
        </w:rPr>
        <w:t>Acte d</w:t>
      </w:r>
      <w:r w:rsidRPr="00064396">
        <w:rPr>
          <w:rFonts w:eastAsia="Times New Roman" w:cs="Times New Roman"/>
          <w:szCs w:val="20"/>
          <w:lang w:eastAsia="fr-FR"/>
        </w:rPr>
        <w:t>’</w:t>
      </w:r>
      <w:r w:rsidRPr="00F402C7">
        <w:rPr>
          <w:rFonts w:eastAsia="Times New Roman" w:cs="Times New Roman"/>
          <w:szCs w:val="20"/>
          <w:lang w:eastAsia="fr-FR"/>
        </w:rPr>
        <w:t>Engagement du pr</w:t>
      </w:r>
      <w:r w:rsidRPr="00064396">
        <w:rPr>
          <w:rFonts w:eastAsia="Times New Roman" w:cs="Times New Roman"/>
          <w:szCs w:val="20"/>
          <w:lang w:eastAsia="fr-FR"/>
        </w:rPr>
        <w:t>é</w:t>
      </w:r>
      <w:r w:rsidRPr="00F402C7">
        <w:rPr>
          <w:rFonts w:eastAsia="Times New Roman" w:cs="Times New Roman"/>
          <w:szCs w:val="20"/>
          <w:lang w:eastAsia="fr-FR"/>
        </w:rPr>
        <w:t>sent march</w:t>
      </w:r>
      <w:r w:rsidRPr="00064396">
        <w:rPr>
          <w:rFonts w:eastAsia="Times New Roman" w:cs="Times New Roman"/>
          <w:szCs w:val="20"/>
          <w:lang w:eastAsia="fr-FR"/>
        </w:rPr>
        <w:t>é</w:t>
      </w:r>
      <w:r w:rsidRPr="00F402C7">
        <w:rPr>
          <w:rFonts w:eastAsia="Times New Roman" w:cs="Times New Roman"/>
          <w:szCs w:val="20"/>
          <w:lang w:eastAsia="fr-FR"/>
        </w:rPr>
        <w:t>.</w:t>
      </w:r>
    </w:p>
    <w:p w14:paraId="196F4110" w14:textId="77777777" w:rsidR="00064396" w:rsidRDefault="00064396" w:rsidP="00064396">
      <w:pPr>
        <w:spacing w:line="240" w:lineRule="auto"/>
        <w:rPr>
          <w:rFonts w:eastAsia="Times New Roman" w:cs="Times New Roman"/>
          <w:szCs w:val="20"/>
          <w:lang w:eastAsia="fr-FR"/>
        </w:rPr>
      </w:pPr>
    </w:p>
    <w:p w14:paraId="294D4DB7" w14:textId="77777777" w:rsidR="00064396" w:rsidRDefault="00064396" w:rsidP="00064396">
      <w:pPr>
        <w:spacing w:line="240" w:lineRule="auto"/>
        <w:rPr>
          <w:rFonts w:eastAsia="Times New Roman" w:cs="Times New Roman"/>
          <w:szCs w:val="20"/>
          <w:lang w:eastAsia="fr-FR"/>
        </w:rPr>
      </w:pPr>
    </w:p>
    <w:p w14:paraId="064B874A" w14:textId="77777777" w:rsidR="00064396" w:rsidRDefault="00064396" w:rsidP="00064396">
      <w:pPr>
        <w:spacing w:line="240" w:lineRule="auto"/>
        <w:rPr>
          <w:rFonts w:eastAsia="Times New Roman" w:cs="Times New Roman"/>
          <w:szCs w:val="20"/>
          <w:lang w:eastAsia="fr-FR"/>
        </w:rPr>
      </w:pPr>
    </w:p>
    <w:p w14:paraId="5F55A25F" w14:textId="3ACA848A" w:rsidR="00064396" w:rsidRPr="00F402C7" w:rsidRDefault="00064396" w:rsidP="00064396">
      <w:pPr>
        <w:spacing w:line="240" w:lineRule="auto"/>
        <w:rPr>
          <w:rFonts w:eastAsia="Times New Roman" w:cs="Times New Roman"/>
          <w:szCs w:val="20"/>
          <w:lang w:eastAsia="fr-FR"/>
        </w:rPr>
      </w:pPr>
      <w:r w:rsidRPr="00F402C7">
        <w:rPr>
          <w:rFonts w:eastAsia="Times New Roman" w:cs="Times New Roman"/>
          <w:szCs w:val="20"/>
          <w:lang w:eastAsia="fr-FR"/>
        </w:rPr>
        <w:t>Index choisi(s) pour l’actualisation des prix des travaux faisant l’objet du marché</w:t>
      </w:r>
      <w:r w:rsidRPr="00064396">
        <w:rPr>
          <w:rFonts w:ascii="Calibri" w:eastAsia="Times New Roman" w:hAnsi="Calibri" w:cs="Calibri"/>
          <w:szCs w:val="20"/>
          <w:lang w:eastAsia="fr-FR"/>
        </w:rPr>
        <w:t> </w:t>
      </w:r>
      <w:r w:rsidRPr="00F402C7">
        <w:rPr>
          <w:rFonts w:eastAsia="Times New Roman" w:cs="Times New Roman"/>
          <w:szCs w:val="20"/>
          <w:lang w:eastAsia="fr-FR"/>
        </w:rPr>
        <w:t>:</w:t>
      </w:r>
    </w:p>
    <w:p w14:paraId="73430F85" w14:textId="77777777" w:rsidR="00064396" w:rsidRPr="00960840" w:rsidRDefault="00064396" w:rsidP="00064396">
      <w:pPr>
        <w:spacing w:after="0" w:line="240" w:lineRule="auto"/>
        <w:rPr>
          <w:rFonts w:ascii="Times New Roman" w:eastAsia="Times New Roman" w:hAnsi="Times New Roman" w:cs="Times New Roman"/>
          <w:lang w:eastAsia="fr-FR"/>
        </w:rPr>
      </w:pPr>
    </w:p>
    <w:tbl>
      <w:tblPr>
        <w:tblW w:w="8363"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56"/>
        <w:gridCol w:w="3685"/>
        <w:gridCol w:w="3622"/>
      </w:tblGrid>
      <w:tr w:rsidR="00064396" w:rsidRPr="00960840" w14:paraId="72DC6B53" w14:textId="77777777" w:rsidTr="002F66F4">
        <w:tc>
          <w:tcPr>
            <w:tcW w:w="1056" w:type="dxa"/>
            <w:tcBorders>
              <w:top w:val="single" w:sz="6" w:space="0" w:color="auto"/>
              <w:left w:val="single" w:sz="6" w:space="0" w:color="auto"/>
              <w:bottom w:val="single" w:sz="6" w:space="0" w:color="auto"/>
              <w:right w:val="single" w:sz="6" w:space="0" w:color="auto"/>
            </w:tcBorders>
            <w:shd w:val="clear" w:color="auto" w:fill="auto"/>
          </w:tcPr>
          <w:p w14:paraId="6EB74891" w14:textId="77777777" w:rsidR="00064396" w:rsidRPr="002F66F4" w:rsidRDefault="00064396" w:rsidP="00064396">
            <w:pPr>
              <w:spacing w:after="0" w:line="240" w:lineRule="auto"/>
              <w:rPr>
                <w:rFonts w:eastAsia="Times New Roman" w:cs="Times New Roman"/>
                <w:b/>
                <w:szCs w:val="20"/>
                <w:lang w:eastAsia="fr-FR"/>
              </w:rPr>
            </w:pPr>
            <w:r w:rsidRPr="002F66F4">
              <w:rPr>
                <w:rFonts w:eastAsia="Times New Roman" w:cs="Times New Roman"/>
                <w:b/>
                <w:szCs w:val="20"/>
                <w:lang w:eastAsia="fr-FR"/>
              </w:rPr>
              <w:lastRenderedPageBreak/>
              <w:t>Index</w:t>
            </w:r>
          </w:p>
        </w:tc>
        <w:tc>
          <w:tcPr>
            <w:tcW w:w="3685" w:type="dxa"/>
            <w:tcBorders>
              <w:top w:val="single" w:sz="6" w:space="0" w:color="auto"/>
              <w:left w:val="single" w:sz="6" w:space="0" w:color="auto"/>
              <w:bottom w:val="single" w:sz="6" w:space="0" w:color="auto"/>
              <w:right w:val="single" w:sz="6" w:space="0" w:color="auto"/>
            </w:tcBorders>
            <w:shd w:val="clear" w:color="auto" w:fill="auto"/>
          </w:tcPr>
          <w:p w14:paraId="0867C835" w14:textId="77777777" w:rsidR="00064396" w:rsidRPr="002F66F4" w:rsidRDefault="00064396" w:rsidP="00064396">
            <w:pPr>
              <w:spacing w:after="0" w:line="240" w:lineRule="auto"/>
              <w:rPr>
                <w:rFonts w:eastAsia="Times New Roman" w:cs="Times New Roman"/>
                <w:b/>
                <w:szCs w:val="20"/>
                <w:lang w:eastAsia="fr-FR"/>
              </w:rPr>
            </w:pPr>
            <w:r w:rsidRPr="002F66F4">
              <w:rPr>
                <w:rFonts w:eastAsia="Times New Roman" w:cs="Times New Roman"/>
                <w:b/>
                <w:szCs w:val="20"/>
                <w:lang w:eastAsia="fr-FR"/>
              </w:rPr>
              <w:t>Définition</w:t>
            </w:r>
          </w:p>
        </w:tc>
        <w:tc>
          <w:tcPr>
            <w:tcW w:w="3622" w:type="dxa"/>
            <w:tcBorders>
              <w:top w:val="single" w:sz="6" w:space="0" w:color="auto"/>
              <w:left w:val="single" w:sz="6" w:space="0" w:color="auto"/>
              <w:bottom w:val="single" w:sz="6" w:space="0" w:color="auto"/>
              <w:right w:val="single" w:sz="6" w:space="0" w:color="auto"/>
            </w:tcBorders>
            <w:shd w:val="clear" w:color="auto" w:fill="auto"/>
          </w:tcPr>
          <w:p w14:paraId="10785187" w14:textId="02049AE2" w:rsidR="00064396" w:rsidRPr="002F66F4" w:rsidRDefault="00064396" w:rsidP="00064396">
            <w:pPr>
              <w:spacing w:after="0" w:line="240" w:lineRule="auto"/>
              <w:jc w:val="left"/>
              <w:rPr>
                <w:rFonts w:eastAsia="Times New Roman" w:cs="Times New Roman"/>
                <w:b/>
                <w:szCs w:val="20"/>
                <w:highlight w:val="yellow"/>
                <w:lang w:eastAsia="fr-FR"/>
              </w:rPr>
            </w:pPr>
            <w:r w:rsidRPr="002F66F4">
              <w:rPr>
                <w:rFonts w:eastAsia="Times New Roman" w:cs="Times New Roman"/>
                <w:b/>
                <w:szCs w:val="20"/>
                <w:lang w:eastAsia="fr-FR"/>
              </w:rPr>
              <w:t xml:space="preserve">Sections techniques conformément aux mentions du paragraphe I.2 de l’Acte d’engagement </w:t>
            </w:r>
          </w:p>
        </w:tc>
      </w:tr>
      <w:tr w:rsidR="00C04BD5" w:rsidRPr="00960840" w14:paraId="702D91F5" w14:textId="77777777" w:rsidTr="002F66F4">
        <w:tc>
          <w:tcPr>
            <w:tcW w:w="1056" w:type="dxa"/>
            <w:tcBorders>
              <w:top w:val="single" w:sz="6" w:space="0" w:color="auto"/>
              <w:left w:val="single" w:sz="6" w:space="0" w:color="auto"/>
              <w:bottom w:val="single" w:sz="6" w:space="0" w:color="auto"/>
              <w:right w:val="single" w:sz="6" w:space="0" w:color="auto"/>
            </w:tcBorders>
            <w:shd w:val="clear" w:color="auto" w:fill="auto"/>
          </w:tcPr>
          <w:p w14:paraId="25222A28" w14:textId="52B42222" w:rsidR="00C04BD5" w:rsidRPr="002F66F4" w:rsidRDefault="00C04BD5" w:rsidP="00C04BD5">
            <w:pPr>
              <w:spacing w:after="0" w:line="240" w:lineRule="auto"/>
              <w:rPr>
                <w:rFonts w:eastAsia="Times New Roman" w:cs="Times New Roman"/>
                <w:szCs w:val="20"/>
                <w:lang w:eastAsia="fr-FR"/>
              </w:rPr>
            </w:pPr>
            <w:r w:rsidRPr="002F66F4">
              <w:rPr>
                <w:rFonts w:eastAsia="Times New Roman" w:cs="Times New Roman"/>
                <w:szCs w:val="20"/>
                <w:lang w:eastAsia="fr-FR"/>
              </w:rPr>
              <w:t>BT 01</w:t>
            </w:r>
          </w:p>
        </w:tc>
        <w:tc>
          <w:tcPr>
            <w:tcW w:w="3685" w:type="dxa"/>
            <w:tcBorders>
              <w:top w:val="single" w:sz="6" w:space="0" w:color="auto"/>
              <w:left w:val="single" w:sz="6" w:space="0" w:color="auto"/>
              <w:bottom w:val="single" w:sz="6" w:space="0" w:color="auto"/>
              <w:right w:val="single" w:sz="6" w:space="0" w:color="auto"/>
            </w:tcBorders>
            <w:shd w:val="clear" w:color="auto" w:fill="auto"/>
          </w:tcPr>
          <w:p w14:paraId="2AB7F715" w14:textId="638E4E70" w:rsidR="00C04BD5" w:rsidRPr="002F66F4" w:rsidRDefault="00C04BD5" w:rsidP="00C04BD5">
            <w:pPr>
              <w:spacing w:after="0" w:line="240" w:lineRule="auto"/>
              <w:rPr>
                <w:rFonts w:eastAsia="Times New Roman" w:cs="Times New Roman"/>
                <w:szCs w:val="20"/>
                <w:lang w:eastAsia="fr-FR"/>
              </w:rPr>
            </w:pPr>
            <w:r w:rsidRPr="002F66F4">
              <w:rPr>
                <w:rFonts w:eastAsia="Times New Roman" w:cs="Times New Roman"/>
                <w:szCs w:val="20"/>
                <w:lang w:eastAsia="fr-FR"/>
              </w:rPr>
              <w:t>Tout corps d’état</w:t>
            </w:r>
          </w:p>
        </w:tc>
        <w:tc>
          <w:tcPr>
            <w:tcW w:w="3622" w:type="dxa"/>
            <w:tcBorders>
              <w:top w:val="single" w:sz="6" w:space="0" w:color="auto"/>
              <w:left w:val="single" w:sz="6" w:space="0" w:color="auto"/>
              <w:bottom w:val="single" w:sz="6" w:space="0" w:color="auto"/>
              <w:right w:val="single" w:sz="6" w:space="0" w:color="auto"/>
            </w:tcBorders>
            <w:shd w:val="clear" w:color="auto" w:fill="auto"/>
          </w:tcPr>
          <w:p w14:paraId="6E8E9D18" w14:textId="18C525F2" w:rsidR="00C04BD5" w:rsidRPr="002F66F4" w:rsidRDefault="00C04BD5" w:rsidP="00C04BD5">
            <w:pPr>
              <w:spacing w:after="0" w:line="240" w:lineRule="auto"/>
              <w:rPr>
                <w:rFonts w:eastAsia="Times New Roman" w:cs="Times New Roman"/>
                <w:szCs w:val="20"/>
                <w:highlight w:val="yellow"/>
                <w:lang w:eastAsia="fr-FR"/>
              </w:rPr>
            </w:pPr>
            <w:r w:rsidRPr="002F66F4">
              <w:rPr>
                <w:rFonts w:eastAsia="Times New Roman" w:cs="Times New Roman"/>
                <w:szCs w:val="20"/>
                <w:lang w:eastAsia="fr-FR"/>
              </w:rPr>
              <w:t>ST n°1 : Travaux de démolition</w:t>
            </w:r>
          </w:p>
        </w:tc>
      </w:tr>
      <w:tr w:rsidR="00C04BD5" w:rsidRPr="00960840" w14:paraId="19589B23" w14:textId="77777777" w:rsidTr="002F66F4">
        <w:tc>
          <w:tcPr>
            <w:tcW w:w="1056" w:type="dxa"/>
            <w:tcBorders>
              <w:top w:val="single" w:sz="6" w:space="0" w:color="auto"/>
              <w:left w:val="single" w:sz="6" w:space="0" w:color="auto"/>
              <w:bottom w:val="single" w:sz="6" w:space="0" w:color="auto"/>
              <w:right w:val="single" w:sz="6" w:space="0" w:color="auto"/>
            </w:tcBorders>
            <w:shd w:val="clear" w:color="auto" w:fill="auto"/>
          </w:tcPr>
          <w:p w14:paraId="146A167D" w14:textId="6EE602E1" w:rsidR="00C04BD5" w:rsidRPr="002F66F4" w:rsidRDefault="002F66F4" w:rsidP="00C04BD5">
            <w:pPr>
              <w:spacing w:after="0" w:line="240" w:lineRule="auto"/>
              <w:rPr>
                <w:rFonts w:eastAsia="Times New Roman" w:cs="Times New Roman"/>
                <w:szCs w:val="20"/>
                <w:lang w:eastAsia="fr-FR"/>
              </w:rPr>
            </w:pPr>
            <w:r w:rsidRPr="002F66F4">
              <w:rPr>
                <w:rFonts w:eastAsia="Times New Roman" w:cs="Times New Roman"/>
                <w:szCs w:val="20"/>
                <w:lang w:eastAsia="fr-FR"/>
              </w:rPr>
              <w:t>TP 03</w:t>
            </w:r>
            <w:r w:rsidR="00C04BD5" w:rsidRPr="002F66F4">
              <w:rPr>
                <w:rFonts w:eastAsia="Times New Roman" w:cs="Times New Roman"/>
                <w:szCs w:val="20"/>
                <w:lang w:eastAsia="fr-FR"/>
              </w:rPr>
              <w:t xml:space="preserve"> </w:t>
            </w:r>
          </w:p>
        </w:tc>
        <w:tc>
          <w:tcPr>
            <w:tcW w:w="3685" w:type="dxa"/>
            <w:tcBorders>
              <w:top w:val="single" w:sz="6" w:space="0" w:color="auto"/>
              <w:left w:val="single" w:sz="6" w:space="0" w:color="auto"/>
              <w:bottom w:val="single" w:sz="6" w:space="0" w:color="auto"/>
              <w:right w:val="single" w:sz="6" w:space="0" w:color="auto"/>
            </w:tcBorders>
            <w:shd w:val="clear" w:color="auto" w:fill="auto"/>
          </w:tcPr>
          <w:p w14:paraId="44ED6970" w14:textId="71C32A29" w:rsidR="00C04BD5" w:rsidRPr="002F66F4" w:rsidRDefault="00C04BD5" w:rsidP="00C04BD5">
            <w:pPr>
              <w:spacing w:after="0" w:line="240" w:lineRule="auto"/>
              <w:rPr>
                <w:rFonts w:eastAsia="Times New Roman" w:cs="Times New Roman"/>
                <w:szCs w:val="20"/>
                <w:lang w:eastAsia="fr-FR"/>
              </w:rPr>
            </w:pPr>
            <w:r w:rsidRPr="002F66F4">
              <w:rPr>
                <w:rFonts w:eastAsia="Times New Roman" w:cs="Times New Roman"/>
                <w:szCs w:val="20"/>
                <w:lang w:eastAsia="fr-FR"/>
              </w:rPr>
              <w:t>Terrassements</w:t>
            </w:r>
            <w:r w:rsidR="002F66F4" w:rsidRPr="002F66F4">
              <w:rPr>
                <w:rFonts w:eastAsia="Times New Roman" w:cs="Times New Roman"/>
                <w:szCs w:val="20"/>
                <w:lang w:eastAsia="fr-FR"/>
              </w:rPr>
              <w:t xml:space="preserve"> généraux</w:t>
            </w:r>
          </w:p>
        </w:tc>
        <w:tc>
          <w:tcPr>
            <w:tcW w:w="3622" w:type="dxa"/>
            <w:tcBorders>
              <w:top w:val="single" w:sz="6" w:space="0" w:color="auto"/>
              <w:left w:val="single" w:sz="6" w:space="0" w:color="auto"/>
              <w:bottom w:val="single" w:sz="6" w:space="0" w:color="auto"/>
              <w:right w:val="single" w:sz="6" w:space="0" w:color="auto"/>
            </w:tcBorders>
            <w:shd w:val="clear" w:color="auto" w:fill="auto"/>
          </w:tcPr>
          <w:p w14:paraId="62F2D815" w14:textId="05D65463" w:rsidR="00C04BD5" w:rsidRPr="002F66F4" w:rsidRDefault="00C04BD5" w:rsidP="00C04BD5">
            <w:pPr>
              <w:spacing w:after="0" w:line="240" w:lineRule="auto"/>
              <w:rPr>
                <w:rFonts w:eastAsia="Times New Roman" w:cs="Times New Roman"/>
                <w:szCs w:val="20"/>
                <w:highlight w:val="yellow"/>
                <w:lang w:eastAsia="fr-FR"/>
              </w:rPr>
            </w:pPr>
            <w:r w:rsidRPr="002F66F4">
              <w:rPr>
                <w:rFonts w:eastAsia="Times New Roman" w:cs="Times New Roman"/>
                <w:szCs w:val="20"/>
                <w:lang w:eastAsia="fr-FR"/>
              </w:rPr>
              <w:t>ST n°2 : Travaux de terrassement</w:t>
            </w:r>
          </w:p>
        </w:tc>
      </w:tr>
      <w:tr w:rsidR="00C04BD5" w:rsidRPr="00960840" w14:paraId="28733A66" w14:textId="77777777" w:rsidTr="002F66F4">
        <w:tc>
          <w:tcPr>
            <w:tcW w:w="1056" w:type="dxa"/>
            <w:tcBorders>
              <w:top w:val="single" w:sz="6" w:space="0" w:color="auto"/>
              <w:left w:val="single" w:sz="6" w:space="0" w:color="auto"/>
              <w:bottom w:val="single" w:sz="6" w:space="0" w:color="auto"/>
              <w:right w:val="single" w:sz="6" w:space="0" w:color="auto"/>
            </w:tcBorders>
            <w:shd w:val="clear" w:color="auto" w:fill="auto"/>
          </w:tcPr>
          <w:p w14:paraId="1DB2B581" w14:textId="03F0D7FA" w:rsidR="00C04BD5" w:rsidRPr="002F66F4" w:rsidRDefault="002F66F4" w:rsidP="00C04BD5">
            <w:pPr>
              <w:spacing w:after="0" w:line="240" w:lineRule="auto"/>
              <w:rPr>
                <w:rFonts w:eastAsia="Times New Roman" w:cs="Times New Roman"/>
                <w:szCs w:val="20"/>
                <w:lang w:eastAsia="fr-FR"/>
              </w:rPr>
            </w:pPr>
            <w:r w:rsidRPr="002F66F4">
              <w:rPr>
                <w:rFonts w:eastAsia="Times New Roman" w:cs="Times New Roman"/>
                <w:szCs w:val="20"/>
                <w:lang w:eastAsia="fr-FR"/>
              </w:rPr>
              <w:t>TP 10a</w:t>
            </w:r>
          </w:p>
        </w:tc>
        <w:tc>
          <w:tcPr>
            <w:tcW w:w="3685" w:type="dxa"/>
            <w:tcBorders>
              <w:top w:val="single" w:sz="6" w:space="0" w:color="auto"/>
              <w:left w:val="single" w:sz="6" w:space="0" w:color="auto"/>
              <w:bottom w:val="single" w:sz="6" w:space="0" w:color="auto"/>
              <w:right w:val="single" w:sz="6" w:space="0" w:color="auto"/>
            </w:tcBorders>
            <w:shd w:val="clear" w:color="auto" w:fill="auto"/>
          </w:tcPr>
          <w:p w14:paraId="6BE9D0D4" w14:textId="3B17A4BB" w:rsidR="00C04BD5" w:rsidRPr="002F66F4" w:rsidRDefault="002F66F4" w:rsidP="00C04BD5">
            <w:pPr>
              <w:spacing w:after="0" w:line="240" w:lineRule="auto"/>
              <w:rPr>
                <w:rFonts w:eastAsia="Times New Roman" w:cs="Times New Roman"/>
                <w:szCs w:val="20"/>
                <w:lang w:eastAsia="fr-FR"/>
              </w:rPr>
            </w:pPr>
            <w:r w:rsidRPr="002F66F4">
              <w:rPr>
                <w:rFonts w:eastAsia="Times New Roman" w:cs="Times New Roman"/>
                <w:szCs w:val="20"/>
                <w:lang w:eastAsia="fr-FR"/>
              </w:rPr>
              <w:t>Canalisations, égouts, assainissement et adduction d’eaux avec fourniture de tuyau</w:t>
            </w:r>
          </w:p>
        </w:tc>
        <w:tc>
          <w:tcPr>
            <w:tcW w:w="3622" w:type="dxa"/>
            <w:tcBorders>
              <w:top w:val="single" w:sz="6" w:space="0" w:color="auto"/>
              <w:left w:val="single" w:sz="6" w:space="0" w:color="auto"/>
              <w:bottom w:val="single" w:sz="6" w:space="0" w:color="auto"/>
              <w:right w:val="single" w:sz="6" w:space="0" w:color="auto"/>
            </w:tcBorders>
            <w:shd w:val="clear" w:color="auto" w:fill="auto"/>
          </w:tcPr>
          <w:p w14:paraId="03FD5359" w14:textId="0859717E" w:rsidR="00C04BD5" w:rsidRPr="002F66F4" w:rsidRDefault="002F66F4" w:rsidP="00C04BD5">
            <w:pPr>
              <w:spacing w:after="0" w:line="240" w:lineRule="auto"/>
              <w:rPr>
                <w:rFonts w:eastAsia="Times New Roman" w:cs="Times New Roman"/>
                <w:szCs w:val="20"/>
                <w:highlight w:val="yellow"/>
                <w:lang w:eastAsia="fr-FR"/>
              </w:rPr>
            </w:pPr>
            <w:r w:rsidRPr="002F66F4">
              <w:rPr>
                <w:rFonts w:eastAsia="Times New Roman" w:cs="Times New Roman"/>
                <w:szCs w:val="20"/>
                <w:lang w:eastAsia="fr-FR"/>
              </w:rPr>
              <w:t>ST</w:t>
            </w:r>
            <w:r w:rsidR="00C04BD5" w:rsidRPr="002F66F4">
              <w:rPr>
                <w:rFonts w:eastAsia="Times New Roman" w:cs="Times New Roman"/>
                <w:szCs w:val="20"/>
                <w:lang w:eastAsia="fr-FR"/>
              </w:rPr>
              <w:t xml:space="preserve"> n°3 : Travaux de réseaux divers et fourreaux</w:t>
            </w:r>
          </w:p>
        </w:tc>
      </w:tr>
      <w:tr w:rsidR="00C04BD5" w:rsidRPr="00960840" w14:paraId="78265F1B" w14:textId="77777777" w:rsidTr="002F66F4">
        <w:tc>
          <w:tcPr>
            <w:tcW w:w="1056" w:type="dxa"/>
            <w:tcBorders>
              <w:top w:val="single" w:sz="6" w:space="0" w:color="auto"/>
              <w:left w:val="single" w:sz="6" w:space="0" w:color="auto"/>
              <w:bottom w:val="single" w:sz="6" w:space="0" w:color="auto"/>
              <w:right w:val="single" w:sz="6" w:space="0" w:color="auto"/>
            </w:tcBorders>
            <w:shd w:val="clear" w:color="auto" w:fill="auto"/>
          </w:tcPr>
          <w:p w14:paraId="41156134" w14:textId="4F189AA4" w:rsidR="00C04BD5" w:rsidRPr="002F66F4" w:rsidRDefault="002F66F4" w:rsidP="00C04BD5">
            <w:pPr>
              <w:spacing w:after="0" w:line="240" w:lineRule="auto"/>
              <w:rPr>
                <w:rFonts w:eastAsia="Times New Roman" w:cs="Times New Roman"/>
                <w:szCs w:val="20"/>
                <w:lang w:eastAsia="fr-FR"/>
              </w:rPr>
            </w:pPr>
            <w:r w:rsidRPr="002F66F4">
              <w:rPr>
                <w:rFonts w:eastAsia="Times New Roman" w:cs="Times New Roman"/>
                <w:szCs w:val="20"/>
                <w:lang w:eastAsia="fr-FR"/>
              </w:rPr>
              <w:t>BT 01</w:t>
            </w:r>
          </w:p>
        </w:tc>
        <w:tc>
          <w:tcPr>
            <w:tcW w:w="3685" w:type="dxa"/>
            <w:tcBorders>
              <w:top w:val="single" w:sz="6" w:space="0" w:color="auto"/>
              <w:left w:val="single" w:sz="6" w:space="0" w:color="auto"/>
              <w:bottom w:val="single" w:sz="6" w:space="0" w:color="auto"/>
              <w:right w:val="single" w:sz="6" w:space="0" w:color="auto"/>
            </w:tcBorders>
            <w:shd w:val="clear" w:color="auto" w:fill="auto"/>
          </w:tcPr>
          <w:p w14:paraId="6C3EE673" w14:textId="39EB5196" w:rsidR="00C04BD5" w:rsidRPr="002F66F4" w:rsidRDefault="002F66F4" w:rsidP="00C04BD5">
            <w:pPr>
              <w:spacing w:after="0" w:line="240" w:lineRule="auto"/>
              <w:rPr>
                <w:rFonts w:eastAsia="Times New Roman" w:cs="Times New Roman"/>
                <w:szCs w:val="20"/>
                <w:lang w:eastAsia="fr-FR"/>
              </w:rPr>
            </w:pPr>
            <w:r w:rsidRPr="002F66F4">
              <w:rPr>
                <w:rFonts w:eastAsia="Times New Roman" w:cs="Times New Roman"/>
                <w:szCs w:val="20"/>
                <w:lang w:eastAsia="fr-FR"/>
              </w:rPr>
              <w:t>Tout corps d’état</w:t>
            </w:r>
          </w:p>
        </w:tc>
        <w:tc>
          <w:tcPr>
            <w:tcW w:w="3622" w:type="dxa"/>
            <w:tcBorders>
              <w:top w:val="single" w:sz="6" w:space="0" w:color="auto"/>
              <w:left w:val="single" w:sz="6" w:space="0" w:color="auto"/>
              <w:bottom w:val="single" w:sz="6" w:space="0" w:color="auto"/>
              <w:right w:val="single" w:sz="6" w:space="0" w:color="auto"/>
            </w:tcBorders>
            <w:shd w:val="clear" w:color="auto" w:fill="auto"/>
          </w:tcPr>
          <w:p w14:paraId="441BC376" w14:textId="789F0326" w:rsidR="00C04BD5" w:rsidRPr="002F66F4" w:rsidRDefault="002F66F4" w:rsidP="00C04BD5">
            <w:pPr>
              <w:spacing w:after="0" w:line="240" w:lineRule="auto"/>
              <w:rPr>
                <w:rFonts w:eastAsia="Times New Roman" w:cs="Times New Roman"/>
                <w:szCs w:val="20"/>
                <w:highlight w:val="yellow"/>
                <w:lang w:eastAsia="fr-FR"/>
              </w:rPr>
            </w:pPr>
            <w:r w:rsidRPr="002F66F4">
              <w:rPr>
                <w:rFonts w:eastAsia="Times New Roman" w:cs="Times New Roman"/>
                <w:szCs w:val="20"/>
                <w:lang w:eastAsia="fr-FR"/>
              </w:rPr>
              <w:t>ST</w:t>
            </w:r>
            <w:r w:rsidR="00C04BD5" w:rsidRPr="002F66F4">
              <w:rPr>
                <w:rFonts w:eastAsia="Times New Roman" w:cs="Times New Roman"/>
                <w:szCs w:val="20"/>
                <w:lang w:eastAsia="fr-FR"/>
              </w:rPr>
              <w:t xml:space="preserve"> n°4 : Travaux de gros œuvre</w:t>
            </w:r>
          </w:p>
        </w:tc>
      </w:tr>
      <w:tr w:rsidR="00C04BD5" w:rsidRPr="00960840" w14:paraId="4641067F" w14:textId="77777777" w:rsidTr="002F66F4">
        <w:tc>
          <w:tcPr>
            <w:tcW w:w="1056" w:type="dxa"/>
            <w:tcBorders>
              <w:top w:val="single" w:sz="6" w:space="0" w:color="auto"/>
              <w:left w:val="single" w:sz="6" w:space="0" w:color="auto"/>
              <w:bottom w:val="single" w:sz="6" w:space="0" w:color="auto"/>
              <w:right w:val="single" w:sz="6" w:space="0" w:color="auto"/>
            </w:tcBorders>
            <w:shd w:val="clear" w:color="auto" w:fill="auto"/>
          </w:tcPr>
          <w:p w14:paraId="5A859E58" w14:textId="787933AA" w:rsidR="00C04BD5" w:rsidRPr="002F66F4" w:rsidRDefault="00C04BD5" w:rsidP="00C04BD5">
            <w:pPr>
              <w:spacing w:after="0" w:line="240" w:lineRule="auto"/>
              <w:rPr>
                <w:rFonts w:eastAsia="Times New Roman" w:cs="Times New Roman"/>
                <w:szCs w:val="20"/>
                <w:lang w:eastAsia="fr-FR"/>
              </w:rPr>
            </w:pPr>
            <w:r w:rsidRPr="002F66F4">
              <w:rPr>
                <w:rFonts w:eastAsia="Times New Roman" w:cs="Times New Roman"/>
                <w:szCs w:val="20"/>
                <w:lang w:eastAsia="fr-FR"/>
              </w:rPr>
              <w:t>TP 09</w:t>
            </w:r>
          </w:p>
        </w:tc>
        <w:tc>
          <w:tcPr>
            <w:tcW w:w="3685" w:type="dxa"/>
            <w:tcBorders>
              <w:top w:val="single" w:sz="6" w:space="0" w:color="auto"/>
              <w:left w:val="single" w:sz="6" w:space="0" w:color="auto"/>
              <w:bottom w:val="single" w:sz="6" w:space="0" w:color="auto"/>
              <w:right w:val="single" w:sz="6" w:space="0" w:color="auto"/>
            </w:tcBorders>
            <w:shd w:val="clear" w:color="auto" w:fill="auto"/>
          </w:tcPr>
          <w:p w14:paraId="53186F0F" w14:textId="79A72A16" w:rsidR="00C04BD5" w:rsidRPr="002F66F4" w:rsidRDefault="00C04BD5" w:rsidP="00C04BD5">
            <w:pPr>
              <w:spacing w:after="0" w:line="240" w:lineRule="auto"/>
              <w:rPr>
                <w:rFonts w:eastAsia="Times New Roman" w:cs="Times New Roman"/>
                <w:szCs w:val="20"/>
                <w:lang w:eastAsia="fr-FR"/>
              </w:rPr>
            </w:pPr>
            <w:r w:rsidRPr="002F66F4">
              <w:rPr>
                <w:rFonts w:eastAsia="Times New Roman" w:cs="Times New Roman"/>
                <w:szCs w:val="20"/>
                <w:lang w:eastAsia="fr-FR"/>
              </w:rPr>
              <w:t>Travaux d’enrobés avec fourniture</w:t>
            </w:r>
          </w:p>
        </w:tc>
        <w:tc>
          <w:tcPr>
            <w:tcW w:w="3622" w:type="dxa"/>
            <w:tcBorders>
              <w:top w:val="single" w:sz="6" w:space="0" w:color="auto"/>
              <w:left w:val="single" w:sz="6" w:space="0" w:color="auto"/>
              <w:bottom w:val="single" w:sz="6" w:space="0" w:color="auto"/>
              <w:right w:val="single" w:sz="6" w:space="0" w:color="auto"/>
            </w:tcBorders>
            <w:shd w:val="clear" w:color="auto" w:fill="auto"/>
          </w:tcPr>
          <w:p w14:paraId="6B696B29" w14:textId="5EA54E00" w:rsidR="00C04BD5" w:rsidRPr="002F66F4" w:rsidRDefault="00C04BD5" w:rsidP="002F66F4">
            <w:pPr>
              <w:spacing w:after="0" w:line="240" w:lineRule="auto"/>
              <w:rPr>
                <w:rFonts w:eastAsia="Times New Roman" w:cs="Times New Roman"/>
                <w:szCs w:val="20"/>
                <w:lang w:eastAsia="fr-FR"/>
              </w:rPr>
            </w:pPr>
            <w:r w:rsidRPr="002F66F4">
              <w:rPr>
                <w:rFonts w:eastAsia="Times New Roman" w:cs="Times New Roman"/>
                <w:szCs w:val="20"/>
                <w:lang w:eastAsia="fr-FR"/>
              </w:rPr>
              <w:t>S</w:t>
            </w:r>
            <w:r w:rsidR="002F66F4" w:rsidRPr="002F66F4">
              <w:rPr>
                <w:rFonts w:eastAsia="Times New Roman" w:cs="Times New Roman"/>
                <w:szCs w:val="20"/>
                <w:lang w:eastAsia="fr-FR"/>
              </w:rPr>
              <w:t xml:space="preserve">T </w:t>
            </w:r>
            <w:r w:rsidRPr="002F66F4">
              <w:rPr>
                <w:rFonts w:eastAsia="Times New Roman" w:cs="Times New Roman"/>
                <w:szCs w:val="20"/>
                <w:lang w:eastAsia="fr-FR"/>
              </w:rPr>
              <w:t>n°5 : Travaux de chaussées</w:t>
            </w:r>
          </w:p>
        </w:tc>
      </w:tr>
      <w:tr w:rsidR="00C04BD5" w:rsidRPr="00960840" w14:paraId="198DAD5C" w14:textId="77777777" w:rsidTr="002F66F4">
        <w:tc>
          <w:tcPr>
            <w:tcW w:w="1056" w:type="dxa"/>
            <w:tcBorders>
              <w:top w:val="single" w:sz="6" w:space="0" w:color="auto"/>
              <w:left w:val="single" w:sz="6" w:space="0" w:color="auto"/>
              <w:bottom w:val="single" w:sz="6" w:space="0" w:color="auto"/>
              <w:right w:val="single" w:sz="6" w:space="0" w:color="auto"/>
            </w:tcBorders>
            <w:shd w:val="clear" w:color="auto" w:fill="auto"/>
          </w:tcPr>
          <w:p w14:paraId="73B0C8F3" w14:textId="0B9DE834" w:rsidR="00C04BD5" w:rsidRPr="002F66F4" w:rsidRDefault="002F66F4" w:rsidP="00C04BD5">
            <w:pPr>
              <w:spacing w:after="0" w:line="240" w:lineRule="auto"/>
              <w:rPr>
                <w:rFonts w:eastAsia="Times New Roman" w:cs="Times New Roman"/>
                <w:szCs w:val="20"/>
                <w:lang w:eastAsia="fr-FR"/>
              </w:rPr>
            </w:pPr>
            <w:r w:rsidRPr="002F66F4">
              <w:rPr>
                <w:rFonts w:eastAsia="Times New Roman" w:cs="Times New Roman"/>
                <w:szCs w:val="20"/>
                <w:lang w:eastAsia="fr-FR"/>
              </w:rPr>
              <w:t>BT 47</w:t>
            </w:r>
          </w:p>
        </w:tc>
        <w:tc>
          <w:tcPr>
            <w:tcW w:w="3685" w:type="dxa"/>
            <w:tcBorders>
              <w:top w:val="single" w:sz="6" w:space="0" w:color="auto"/>
              <w:left w:val="single" w:sz="6" w:space="0" w:color="auto"/>
              <w:bottom w:val="single" w:sz="6" w:space="0" w:color="auto"/>
              <w:right w:val="single" w:sz="6" w:space="0" w:color="auto"/>
            </w:tcBorders>
            <w:shd w:val="clear" w:color="auto" w:fill="auto"/>
          </w:tcPr>
          <w:p w14:paraId="601A06B7" w14:textId="3DB88897" w:rsidR="00C04BD5" w:rsidRPr="002F66F4" w:rsidRDefault="002F66F4" w:rsidP="00C04BD5">
            <w:pPr>
              <w:spacing w:after="0" w:line="240" w:lineRule="auto"/>
              <w:rPr>
                <w:rFonts w:eastAsia="Times New Roman" w:cs="Times New Roman"/>
                <w:szCs w:val="20"/>
                <w:lang w:eastAsia="fr-FR"/>
              </w:rPr>
            </w:pPr>
            <w:r w:rsidRPr="002F66F4">
              <w:rPr>
                <w:rFonts w:eastAsia="Times New Roman" w:cs="Times New Roman"/>
                <w:szCs w:val="20"/>
                <w:lang w:eastAsia="fr-FR"/>
              </w:rPr>
              <w:t>Electricité</w:t>
            </w:r>
          </w:p>
        </w:tc>
        <w:tc>
          <w:tcPr>
            <w:tcW w:w="3622" w:type="dxa"/>
            <w:tcBorders>
              <w:top w:val="single" w:sz="6" w:space="0" w:color="auto"/>
              <w:left w:val="single" w:sz="6" w:space="0" w:color="auto"/>
              <w:bottom w:val="single" w:sz="6" w:space="0" w:color="auto"/>
              <w:right w:val="single" w:sz="6" w:space="0" w:color="auto"/>
            </w:tcBorders>
            <w:shd w:val="clear" w:color="auto" w:fill="auto"/>
          </w:tcPr>
          <w:p w14:paraId="61807ECF" w14:textId="68E1B218" w:rsidR="00C04BD5" w:rsidRPr="002F66F4" w:rsidRDefault="00971DB6" w:rsidP="00C04BD5">
            <w:pPr>
              <w:spacing w:after="0" w:line="240" w:lineRule="auto"/>
              <w:rPr>
                <w:rFonts w:eastAsia="Times New Roman" w:cs="Times New Roman"/>
                <w:szCs w:val="20"/>
                <w:lang w:eastAsia="fr-FR"/>
              </w:rPr>
            </w:pPr>
            <w:r>
              <w:rPr>
                <w:rFonts w:eastAsia="Times New Roman" w:cs="Times New Roman"/>
                <w:szCs w:val="20"/>
                <w:lang w:eastAsia="fr-FR"/>
              </w:rPr>
              <w:t>ST</w:t>
            </w:r>
            <w:r w:rsidR="00C04BD5" w:rsidRPr="002F66F4">
              <w:rPr>
                <w:rFonts w:eastAsia="Times New Roman" w:cs="Times New Roman"/>
                <w:szCs w:val="20"/>
                <w:lang w:eastAsia="fr-FR"/>
              </w:rPr>
              <w:t xml:space="preserve"> n°6 : Travaux d’électricité</w:t>
            </w:r>
          </w:p>
        </w:tc>
      </w:tr>
      <w:tr w:rsidR="00C04BD5" w:rsidRPr="00960840" w14:paraId="1F057608" w14:textId="77777777" w:rsidTr="002F66F4">
        <w:tc>
          <w:tcPr>
            <w:tcW w:w="1056" w:type="dxa"/>
            <w:tcBorders>
              <w:top w:val="single" w:sz="6" w:space="0" w:color="auto"/>
              <w:left w:val="single" w:sz="6" w:space="0" w:color="auto"/>
              <w:bottom w:val="single" w:sz="6" w:space="0" w:color="auto"/>
              <w:right w:val="single" w:sz="6" w:space="0" w:color="auto"/>
            </w:tcBorders>
            <w:shd w:val="clear" w:color="auto" w:fill="auto"/>
          </w:tcPr>
          <w:p w14:paraId="0D0E53B4" w14:textId="0E9DB0A7" w:rsidR="00C04BD5" w:rsidRPr="002F66F4" w:rsidRDefault="00C04BD5" w:rsidP="00C04BD5">
            <w:pPr>
              <w:spacing w:after="0" w:line="240" w:lineRule="auto"/>
              <w:rPr>
                <w:rFonts w:eastAsia="Times New Roman" w:cs="Times New Roman"/>
                <w:szCs w:val="20"/>
                <w:lang w:eastAsia="fr-FR"/>
              </w:rPr>
            </w:pPr>
            <w:r w:rsidRPr="002F66F4">
              <w:rPr>
                <w:rFonts w:eastAsia="Times New Roman" w:cs="Times New Roman"/>
                <w:szCs w:val="20"/>
                <w:lang w:eastAsia="fr-FR"/>
              </w:rPr>
              <w:t>BT 01</w:t>
            </w:r>
          </w:p>
        </w:tc>
        <w:tc>
          <w:tcPr>
            <w:tcW w:w="3685" w:type="dxa"/>
            <w:tcBorders>
              <w:top w:val="single" w:sz="6" w:space="0" w:color="auto"/>
              <w:left w:val="single" w:sz="6" w:space="0" w:color="auto"/>
              <w:bottom w:val="single" w:sz="6" w:space="0" w:color="auto"/>
              <w:right w:val="single" w:sz="6" w:space="0" w:color="auto"/>
            </w:tcBorders>
            <w:shd w:val="clear" w:color="auto" w:fill="auto"/>
          </w:tcPr>
          <w:p w14:paraId="79ADE04D" w14:textId="64759B53" w:rsidR="00C04BD5" w:rsidRPr="002F66F4" w:rsidRDefault="00C04BD5" w:rsidP="00C04BD5">
            <w:pPr>
              <w:spacing w:after="0" w:line="240" w:lineRule="auto"/>
              <w:rPr>
                <w:rFonts w:eastAsia="Times New Roman" w:cs="Times New Roman"/>
                <w:szCs w:val="20"/>
                <w:lang w:eastAsia="fr-FR"/>
              </w:rPr>
            </w:pPr>
            <w:r w:rsidRPr="002F66F4">
              <w:rPr>
                <w:rFonts w:eastAsia="Times New Roman" w:cs="Times New Roman"/>
                <w:szCs w:val="20"/>
                <w:lang w:eastAsia="fr-FR"/>
              </w:rPr>
              <w:t>Tout corps d’état</w:t>
            </w:r>
          </w:p>
        </w:tc>
        <w:tc>
          <w:tcPr>
            <w:tcW w:w="3622" w:type="dxa"/>
            <w:tcBorders>
              <w:top w:val="single" w:sz="6" w:space="0" w:color="auto"/>
              <w:left w:val="single" w:sz="6" w:space="0" w:color="auto"/>
              <w:bottom w:val="single" w:sz="6" w:space="0" w:color="auto"/>
              <w:right w:val="single" w:sz="6" w:space="0" w:color="auto"/>
            </w:tcBorders>
            <w:shd w:val="clear" w:color="auto" w:fill="auto"/>
          </w:tcPr>
          <w:p w14:paraId="1E82E7DB" w14:textId="495B555C" w:rsidR="00C04BD5" w:rsidRPr="002F66F4" w:rsidRDefault="00C04BD5" w:rsidP="002F66F4">
            <w:pPr>
              <w:spacing w:after="0" w:line="240" w:lineRule="auto"/>
              <w:rPr>
                <w:rFonts w:eastAsia="Times New Roman" w:cs="Times New Roman"/>
                <w:szCs w:val="20"/>
                <w:highlight w:val="yellow"/>
                <w:lang w:eastAsia="fr-FR"/>
              </w:rPr>
            </w:pPr>
            <w:r w:rsidRPr="002F66F4">
              <w:rPr>
                <w:rFonts w:eastAsia="Times New Roman" w:cs="Times New Roman"/>
                <w:szCs w:val="20"/>
                <w:lang w:eastAsia="fr-FR"/>
              </w:rPr>
              <w:t>S</w:t>
            </w:r>
            <w:r w:rsidR="002F66F4" w:rsidRPr="002F66F4">
              <w:rPr>
                <w:rFonts w:eastAsia="Times New Roman" w:cs="Times New Roman"/>
                <w:szCs w:val="20"/>
                <w:lang w:eastAsia="fr-FR"/>
              </w:rPr>
              <w:t xml:space="preserve">T </w:t>
            </w:r>
            <w:r w:rsidR="009C25AF">
              <w:rPr>
                <w:rFonts w:eastAsia="Times New Roman" w:cs="Times New Roman"/>
                <w:szCs w:val="20"/>
                <w:lang w:eastAsia="fr-FR"/>
              </w:rPr>
              <w:t>n°7</w:t>
            </w:r>
            <w:r w:rsidRPr="002F66F4">
              <w:rPr>
                <w:rFonts w:eastAsia="Times New Roman" w:cs="Times New Roman"/>
                <w:szCs w:val="20"/>
                <w:lang w:eastAsia="fr-FR"/>
              </w:rPr>
              <w:t xml:space="preserve"> : Travaux divers</w:t>
            </w:r>
          </w:p>
        </w:tc>
      </w:tr>
    </w:tbl>
    <w:p w14:paraId="2F8DD099" w14:textId="77777777" w:rsidR="00064396" w:rsidRPr="00960840" w:rsidRDefault="00064396" w:rsidP="00064396">
      <w:pPr>
        <w:spacing w:after="0" w:line="240" w:lineRule="auto"/>
        <w:rPr>
          <w:rFonts w:ascii="Times New Roman" w:eastAsia="Times New Roman" w:hAnsi="Times New Roman" w:cs="Times New Roman"/>
          <w:sz w:val="16"/>
          <w:szCs w:val="16"/>
          <w:lang w:eastAsia="fr-FR"/>
        </w:rPr>
      </w:pPr>
    </w:p>
    <w:p w14:paraId="6E884031" w14:textId="77777777" w:rsidR="00064396" w:rsidRPr="00064396" w:rsidRDefault="00064396" w:rsidP="00064396">
      <w:pPr>
        <w:spacing w:after="0" w:line="240" w:lineRule="auto"/>
        <w:rPr>
          <w:rFonts w:ascii="Times New Roman" w:eastAsia="Times New Roman" w:hAnsi="Times New Roman" w:cs="Times New Roman"/>
          <w:sz w:val="18"/>
          <w:szCs w:val="16"/>
          <w:lang w:eastAsia="fr-FR"/>
        </w:rPr>
      </w:pPr>
      <w:r w:rsidRPr="00064396">
        <w:rPr>
          <w:rFonts w:ascii="Times New Roman" w:eastAsia="Times New Roman" w:hAnsi="Times New Roman" w:cs="Times New Roman"/>
          <w:sz w:val="18"/>
          <w:szCs w:val="16"/>
          <w:lang w:eastAsia="fr-FR"/>
        </w:rPr>
        <w:t>Les index T.P. et B.T. sont publiés au Bulletin Officiel du ministère de l’écologie, du développement durable et de l’énergie – commissariat général au développement durable Ministère de l’égalité des territoires et du logement. Site www.developpement-durable.gouv.fr ainsi qu’au Moniteur des Travaux Publics et du Bâtiment.</w:t>
      </w:r>
    </w:p>
    <w:p w14:paraId="7C1383FE" w14:textId="77777777" w:rsidR="00064396" w:rsidRPr="00960840" w:rsidRDefault="00064396" w:rsidP="00064396">
      <w:pPr>
        <w:spacing w:after="0" w:line="240" w:lineRule="auto"/>
        <w:rPr>
          <w:rFonts w:ascii="Times New Roman" w:eastAsia="Times New Roman" w:hAnsi="Times New Roman" w:cs="Times New Roman"/>
          <w:sz w:val="16"/>
          <w:szCs w:val="16"/>
          <w:lang w:eastAsia="fr-FR"/>
        </w:rPr>
      </w:pPr>
    </w:p>
    <w:p w14:paraId="22BE31EE" w14:textId="77777777" w:rsidR="00064396" w:rsidRPr="00F402C7" w:rsidRDefault="00064396" w:rsidP="00064396">
      <w:pPr>
        <w:spacing w:after="0" w:line="240" w:lineRule="auto"/>
        <w:rPr>
          <w:rFonts w:eastAsia="Times New Roman" w:cs="Times New Roman"/>
          <w:i/>
          <w:szCs w:val="20"/>
          <w:u w:val="single"/>
          <w:lang w:eastAsia="fr-FR"/>
        </w:rPr>
      </w:pPr>
      <w:r w:rsidRPr="00F402C7">
        <w:rPr>
          <w:rFonts w:eastAsia="Times New Roman" w:cs="Times New Roman"/>
          <w:i/>
          <w:szCs w:val="20"/>
          <w:u w:val="single"/>
          <w:lang w:eastAsia="fr-FR"/>
        </w:rPr>
        <w:t>Modalités d’actualisation des prix fermes actualisables</w:t>
      </w:r>
    </w:p>
    <w:p w14:paraId="758E3559" w14:textId="77777777" w:rsidR="00064396" w:rsidRPr="00F402C7" w:rsidRDefault="00064396" w:rsidP="00064396">
      <w:pPr>
        <w:spacing w:after="0" w:line="240" w:lineRule="auto"/>
        <w:ind w:left="567"/>
        <w:rPr>
          <w:rFonts w:eastAsia="Times New Roman" w:cs="Times New Roman"/>
          <w:i/>
          <w:szCs w:val="20"/>
          <w:lang w:eastAsia="fr-FR"/>
        </w:rPr>
      </w:pPr>
    </w:p>
    <w:p w14:paraId="6BA198E1" w14:textId="77777777" w:rsidR="00064396" w:rsidRPr="005E62B6" w:rsidRDefault="00064396" w:rsidP="00064396">
      <w:pPr>
        <w:spacing w:after="0" w:line="240" w:lineRule="auto"/>
        <w:rPr>
          <w:rFonts w:eastAsia="Times New Roman" w:cs="Times New Roman"/>
          <w:b/>
          <w:szCs w:val="20"/>
          <w:lang w:eastAsia="fr-FR"/>
        </w:rPr>
      </w:pPr>
      <w:r w:rsidRPr="005E62B6">
        <w:rPr>
          <w:rFonts w:eastAsia="Times New Roman" w:cs="Times New Roman"/>
          <w:b/>
          <w:szCs w:val="20"/>
          <w:lang w:eastAsia="fr-FR"/>
        </w:rPr>
        <w:t xml:space="preserve">L’actualisation est effectuée par l’application au prix du marché concerné d’un coefficient donné par la formule </w:t>
      </w:r>
      <w:proofErr w:type="spellStart"/>
      <w:r w:rsidRPr="005E62B6">
        <w:rPr>
          <w:rFonts w:eastAsia="Times New Roman" w:cs="Times New Roman"/>
          <w:b/>
          <w:szCs w:val="20"/>
          <w:lang w:eastAsia="fr-FR"/>
        </w:rPr>
        <w:t>Cn</w:t>
      </w:r>
      <w:proofErr w:type="spellEnd"/>
      <w:r w:rsidRPr="005E62B6">
        <w:rPr>
          <w:rFonts w:eastAsia="Times New Roman" w:cs="Times New Roman"/>
          <w:b/>
          <w:szCs w:val="20"/>
          <w:lang w:eastAsia="fr-FR"/>
        </w:rPr>
        <w:t>=I (d-</w:t>
      </w:r>
      <w:proofErr w:type="gramStart"/>
      <w:r w:rsidRPr="005E62B6">
        <w:rPr>
          <w:rFonts w:eastAsia="Times New Roman" w:cs="Times New Roman"/>
          <w:b/>
          <w:szCs w:val="20"/>
          <w:lang w:eastAsia="fr-FR"/>
        </w:rPr>
        <w:t>3)/</w:t>
      </w:r>
      <w:proofErr w:type="gramEnd"/>
      <w:r w:rsidRPr="005E62B6">
        <w:rPr>
          <w:rFonts w:eastAsia="Times New Roman" w:cs="Times New Roman"/>
          <w:b/>
          <w:szCs w:val="20"/>
          <w:lang w:eastAsia="fr-FR"/>
        </w:rPr>
        <w:t>Io.</w:t>
      </w:r>
    </w:p>
    <w:p w14:paraId="3172F231" w14:textId="77777777" w:rsidR="00064396" w:rsidRPr="005E62B6" w:rsidRDefault="00064396" w:rsidP="00064396">
      <w:pPr>
        <w:spacing w:after="0" w:line="240" w:lineRule="auto"/>
        <w:rPr>
          <w:rFonts w:eastAsia="Times New Roman" w:cs="Times New Roman"/>
          <w:b/>
          <w:szCs w:val="20"/>
          <w:lang w:eastAsia="fr-FR"/>
        </w:rPr>
      </w:pPr>
      <w:proofErr w:type="gramStart"/>
      <w:r w:rsidRPr="005E62B6">
        <w:rPr>
          <w:rFonts w:eastAsia="Times New Roman" w:cs="Times New Roman"/>
          <w:b/>
          <w:szCs w:val="20"/>
          <w:lang w:eastAsia="fr-FR"/>
        </w:rPr>
        <w:t>dans</w:t>
      </w:r>
      <w:proofErr w:type="gramEnd"/>
      <w:r w:rsidRPr="005E62B6">
        <w:rPr>
          <w:rFonts w:eastAsia="Times New Roman" w:cs="Times New Roman"/>
          <w:b/>
          <w:szCs w:val="20"/>
          <w:lang w:eastAsia="fr-FR"/>
        </w:rPr>
        <w:t xml:space="preserve"> laquelle Io et I (d-3) sont les valeurs prises respectivement au mois zéro et au mois (d-3) par l’index de référence I du marché concerné sous réserve que le mois d du début d’exécution des travaux soit postérieur de plus de 3 mois au mois zéro</w:t>
      </w:r>
    </w:p>
    <w:p w14:paraId="76443165" w14:textId="77777777" w:rsidR="00BA2A90" w:rsidRPr="00CB491C" w:rsidRDefault="00BA2A90" w:rsidP="00425770">
      <w:pPr>
        <w:pStyle w:val="Titre2"/>
        <w:rPr>
          <w:caps/>
          <w:sz w:val="24"/>
        </w:rPr>
      </w:pPr>
      <w:bookmarkStart w:id="1592" w:name="_Toc211932938"/>
      <w:r w:rsidRPr="00CB491C">
        <w:t>Approvisionnement</w:t>
      </w:r>
      <w:bookmarkEnd w:id="1592"/>
    </w:p>
    <w:p w14:paraId="64AF2FFD" w14:textId="56F8D4DF" w:rsidR="00937BB4" w:rsidRPr="00CB491C" w:rsidRDefault="00937BB4" w:rsidP="00937BB4">
      <w:pPr>
        <w:spacing w:after="0" w:line="240" w:lineRule="auto"/>
        <w:rPr>
          <w:rFonts w:eastAsia="Times New Roman" w:cs="Times New Roman"/>
          <w:lang w:eastAsia="fr-FR"/>
        </w:rPr>
      </w:pPr>
      <w:r w:rsidRPr="00CB491C">
        <w:rPr>
          <w:rFonts w:eastAsia="Times New Roman" w:cs="Times New Roman"/>
          <w:lang w:eastAsia="fr-FR"/>
        </w:rPr>
        <w:t xml:space="preserve">Par dérogation à l’article </w:t>
      </w:r>
      <w:r w:rsidR="00020946" w:rsidRPr="00CB491C">
        <w:rPr>
          <w:rFonts w:eastAsia="Times New Roman" w:cs="Times New Roman"/>
          <w:lang w:eastAsia="fr-FR"/>
        </w:rPr>
        <w:t>10-4</w:t>
      </w:r>
      <w:r w:rsidRPr="00CB491C">
        <w:rPr>
          <w:rFonts w:eastAsia="Times New Roman" w:cs="Times New Roman"/>
          <w:lang w:eastAsia="fr-FR"/>
        </w:rPr>
        <w:t xml:space="preserve"> du </w:t>
      </w:r>
      <w:r w:rsidR="00855CA5" w:rsidRPr="00CB491C">
        <w:rPr>
          <w:rFonts w:eastAsia="Times New Roman" w:cs="Times New Roman"/>
          <w:lang w:eastAsia="fr-FR"/>
        </w:rPr>
        <w:t>CCAG</w:t>
      </w:r>
      <w:r w:rsidR="00815FC8" w:rsidRPr="00CB491C">
        <w:rPr>
          <w:rFonts w:eastAsia="Times New Roman" w:cs="Times New Roman"/>
          <w:lang w:eastAsia="fr-FR"/>
        </w:rPr>
        <w:t>/</w:t>
      </w:r>
      <w:r w:rsidRPr="00CB491C">
        <w:rPr>
          <w:rFonts w:eastAsia="Times New Roman" w:cs="Times New Roman"/>
          <w:lang w:eastAsia="fr-FR"/>
        </w:rPr>
        <w:t>travaux, il n’est pas prévu le versement d’acompte sur approvisionnements.</w:t>
      </w:r>
    </w:p>
    <w:p w14:paraId="6EC74ED4" w14:textId="0E54D088" w:rsidR="00BA2A90" w:rsidRPr="00CB491C" w:rsidRDefault="00033DF2" w:rsidP="00425770">
      <w:pPr>
        <w:pStyle w:val="Titre1"/>
      </w:pPr>
      <w:bookmarkStart w:id="1593" w:name="_Toc211932939"/>
      <w:r>
        <w:t>Délais</w:t>
      </w:r>
      <w:r w:rsidR="00BA2A90" w:rsidRPr="00CB491C">
        <w:t xml:space="preserve"> d’execution – penalites et primes</w:t>
      </w:r>
      <w:bookmarkEnd w:id="1593"/>
      <w:r w:rsidR="00BA2A90" w:rsidRPr="00CB491C">
        <w:t xml:space="preserve"> </w:t>
      </w:r>
    </w:p>
    <w:p w14:paraId="6FC30F6F" w14:textId="7472B64D" w:rsidR="00937BB4" w:rsidRPr="00CB491C" w:rsidRDefault="00033DF2" w:rsidP="00425770">
      <w:pPr>
        <w:pStyle w:val="Titre2"/>
        <w:rPr>
          <w:caps/>
          <w:sz w:val="24"/>
        </w:rPr>
      </w:pPr>
      <w:bookmarkStart w:id="1594" w:name="_Toc476110560"/>
      <w:bookmarkStart w:id="1595" w:name="_Toc38338465"/>
      <w:bookmarkStart w:id="1596" w:name="_Toc412536685"/>
      <w:bookmarkStart w:id="1597" w:name="_Toc413825452"/>
      <w:bookmarkStart w:id="1598" w:name="_Toc413825628"/>
      <w:bookmarkStart w:id="1599" w:name="_Toc413826012"/>
      <w:bookmarkStart w:id="1600" w:name="_Toc413826163"/>
      <w:bookmarkStart w:id="1601" w:name="_Toc413826806"/>
      <w:bookmarkStart w:id="1602" w:name="_Toc413826930"/>
      <w:bookmarkStart w:id="1603" w:name="_Toc413826966"/>
      <w:bookmarkStart w:id="1604" w:name="_Toc413827233"/>
      <w:bookmarkStart w:id="1605" w:name="_Toc413827509"/>
      <w:bookmarkStart w:id="1606" w:name="_Toc413827634"/>
      <w:bookmarkStart w:id="1607" w:name="_Toc413827768"/>
      <w:bookmarkStart w:id="1608" w:name="_Toc413827846"/>
      <w:bookmarkStart w:id="1609" w:name="_Toc413827964"/>
      <w:bookmarkStart w:id="1610" w:name="_Toc413828064"/>
      <w:bookmarkStart w:id="1611" w:name="_Toc413828145"/>
      <w:bookmarkStart w:id="1612" w:name="_Toc413830886"/>
      <w:bookmarkStart w:id="1613" w:name="_Toc413830977"/>
      <w:bookmarkStart w:id="1614" w:name="_Toc413831292"/>
      <w:bookmarkStart w:id="1615" w:name="_Toc413831382"/>
      <w:bookmarkStart w:id="1616" w:name="_Toc413831631"/>
      <w:bookmarkStart w:id="1617" w:name="_Toc413831747"/>
      <w:bookmarkStart w:id="1618" w:name="_Toc413831779"/>
      <w:bookmarkStart w:id="1619" w:name="_Toc413942599"/>
      <w:bookmarkStart w:id="1620" w:name="_Toc416362020"/>
      <w:bookmarkStart w:id="1621" w:name="_Toc416688278"/>
      <w:bookmarkStart w:id="1622" w:name="_Toc416762031"/>
      <w:bookmarkStart w:id="1623" w:name="_Toc416762070"/>
      <w:bookmarkStart w:id="1624" w:name="_Toc416762109"/>
      <w:bookmarkStart w:id="1625" w:name="_Toc416768310"/>
      <w:bookmarkStart w:id="1626" w:name="_Toc416873023"/>
      <w:bookmarkStart w:id="1627" w:name="_Toc416943772"/>
      <w:bookmarkStart w:id="1628" w:name="_Toc416943848"/>
      <w:bookmarkStart w:id="1629" w:name="_Toc417907506"/>
      <w:bookmarkStart w:id="1630" w:name="_Toc417911766"/>
      <w:bookmarkStart w:id="1631" w:name="_Toc417912004"/>
      <w:bookmarkStart w:id="1632" w:name="_Toc417912177"/>
      <w:bookmarkStart w:id="1633" w:name="_Toc417912215"/>
      <w:bookmarkStart w:id="1634" w:name="_Toc417912421"/>
      <w:bookmarkStart w:id="1635" w:name="_Toc417912491"/>
      <w:bookmarkStart w:id="1636" w:name="_Toc417912656"/>
      <w:bookmarkStart w:id="1637" w:name="_Toc417912694"/>
      <w:bookmarkStart w:id="1638" w:name="_Toc417912732"/>
      <w:bookmarkStart w:id="1639" w:name="_Toc417912770"/>
      <w:bookmarkStart w:id="1640" w:name="_Toc417913644"/>
      <w:bookmarkStart w:id="1641" w:name="_Toc417913769"/>
      <w:bookmarkStart w:id="1642" w:name="_Toc417914200"/>
      <w:bookmarkStart w:id="1643" w:name="_Toc417914556"/>
      <w:bookmarkStart w:id="1644" w:name="_Toc417914594"/>
      <w:bookmarkStart w:id="1645" w:name="_Toc417914632"/>
      <w:bookmarkStart w:id="1646" w:name="_Toc417914991"/>
      <w:bookmarkStart w:id="1647" w:name="_Toc417915749"/>
      <w:bookmarkStart w:id="1648" w:name="_Toc417916243"/>
      <w:bookmarkStart w:id="1649" w:name="_Toc417916359"/>
      <w:bookmarkStart w:id="1650" w:name="_Toc418060200"/>
      <w:bookmarkStart w:id="1651" w:name="_Toc418066257"/>
      <w:bookmarkStart w:id="1652" w:name="_Toc418084474"/>
      <w:bookmarkStart w:id="1653" w:name="_Toc418775938"/>
      <w:bookmarkStart w:id="1654" w:name="_Toc418778107"/>
      <w:bookmarkStart w:id="1655" w:name="_Toc418778169"/>
      <w:bookmarkStart w:id="1656" w:name="_Toc418778205"/>
      <w:bookmarkStart w:id="1657" w:name="_Toc418778241"/>
      <w:bookmarkStart w:id="1658" w:name="_Toc418778431"/>
      <w:bookmarkStart w:id="1659" w:name="_Toc418778475"/>
      <w:bookmarkStart w:id="1660" w:name="_Toc418778760"/>
      <w:bookmarkStart w:id="1661" w:name="_Toc419817591"/>
      <w:bookmarkStart w:id="1662" w:name="_Toc419817630"/>
      <w:bookmarkStart w:id="1663" w:name="_Toc419874829"/>
      <w:bookmarkStart w:id="1664" w:name="_Toc419874961"/>
      <w:bookmarkStart w:id="1665" w:name="_Toc419876396"/>
      <w:bookmarkStart w:id="1666" w:name="_Toc419876435"/>
      <w:bookmarkStart w:id="1667" w:name="_Toc419876500"/>
      <w:bookmarkStart w:id="1668" w:name="_Toc419876620"/>
      <w:bookmarkStart w:id="1669" w:name="_Toc419877658"/>
      <w:bookmarkStart w:id="1670" w:name="_Toc419878226"/>
      <w:bookmarkStart w:id="1671" w:name="_Toc419878264"/>
      <w:bookmarkStart w:id="1672" w:name="_Toc419883267"/>
      <w:bookmarkStart w:id="1673" w:name="_Toc419890031"/>
      <w:bookmarkStart w:id="1674" w:name="_Toc419890090"/>
      <w:bookmarkStart w:id="1675" w:name="_Toc419895674"/>
      <w:bookmarkStart w:id="1676" w:name="_Toc419895772"/>
      <w:bookmarkStart w:id="1677" w:name="_Toc419896021"/>
      <w:bookmarkStart w:id="1678" w:name="_Toc419896064"/>
      <w:bookmarkStart w:id="1679" w:name="_Toc419896256"/>
      <w:bookmarkStart w:id="1680" w:name="_Toc419896295"/>
      <w:bookmarkStart w:id="1681" w:name="_Toc419896334"/>
      <w:bookmarkStart w:id="1682" w:name="_Toc419896386"/>
      <w:bookmarkStart w:id="1683" w:name="_Toc419896644"/>
      <w:bookmarkStart w:id="1684" w:name="_Toc419896900"/>
      <w:bookmarkStart w:id="1685" w:name="_Toc419896939"/>
      <w:bookmarkStart w:id="1686" w:name="_Toc419896978"/>
      <w:bookmarkStart w:id="1687" w:name="_Toc420394945"/>
      <w:bookmarkStart w:id="1688" w:name="_Toc420395019"/>
      <w:bookmarkStart w:id="1689" w:name="_Toc420395058"/>
      <w:bookmarkStart w:id="1690" w:name="_Toc420395139"/>
      <w:bookmarkStart w:id="1691" w:name="_Toc420408023"/>
      <w:bookmarkStart w:id="1692" w:name="_Toc420408062"/>
      <w:bookmarkStart w:id="1693" w:name="_Toc420408178"/>
      <w:bookmarkStart w:id="1694" w:name="_Toc420408217"/>
      <w:bookmarkStart w:id="1695" w:name="_Toc420408271"/>
      <w:bookmarkStart w:id="1696" w:name="_Toc420408310"/>
      <w:bookmarkStart w:id="1697" w:name="_Toc420408403"/>
      <w:bookmarkStart w:id="1698" w:name="_Toc420408442"/>
      <w:bookmarkStart w:id="1699" w:name="_Toc420408481"/>
      <w:bookmarkStart w:id="1700" w:name="_Toc420408520"/>
      <w:bookmarkStart w:id="1701" w:name="_Toc420408559"/>
      <w:bookmarkStart w:id="1702" w:name="_Toc420409127"/>
      <w:bookmarkStart w:id="1703" w:name="_Toc420568284"/>
      <w:bookmarkStart w:id="1704" w:name="_Toc420585515"/>
      <w:bookmarkStart w:id="1705" w:name="_Toc420585815"/>
      <w:bookmarkStart w:id="1706" w:name="_Toc420916251"/>
      <w:bookmarkStart w:id="1707" w:name="_Toc420931963"/>
      <w:bookmarkStart w:id="1708" w:name="_Toc421189116"/>
      <w:bookmarkStart w:id="1709" w:name="_Toc421189154"/>
      <w:bookmarkStart w:id="1710" w:name="_Toc421189980"/>
      <w:bookmarkStart w:id="1711" w:name="_Toc421190018"/>
      <w:bookmarkStart w:id="1712" w:name="_Toc421191556"/>
      <w:bookmarkStart w:id="1713" w:name="_Toc422124429"/>
      <w:bookmarkStart w:id="1714" w:name="_Toc422124467"/>
      <w:bookmarkStart w:id="1715" w:name="_Toc422124505"/>
      <w:bookmarkStart w:id="1716" w:name="_Toc422124540"/>
      <w:bookmarkStart w:id="1717" w:name="_Toc422127834"/>
      <w:bookmarkStart w:id="1718" w:name="_Toc422127869"/>
      <w:bookmarkStart w:id="1719" w:name="_Toc422127904"/>
      <w:bookmarkStart w:id="1720" w:name="_Toc422127939"/>
      <w:bookmarkStart w:id="1721" w:name="_Toc422127974"/>
      <w:bookmarkStart w:id="1722" w:name="_Toc422128009"/>
      <w:bookmarkStart w:id="1723" w:name="_Toc422209571"/>
      <w:bookmarkStart w:id="1724" w:name="_Toc422209606"/>
      <w:bookmarkStart w:id="1725" w:name="_Toc422209644"/>
      <w:bookmarkStart w:id="1726" w:name="_Toc422899435"/>
      <w:bookmarkStart w:id="1727" w:name="_Toc422899473"/>
      <w:bookmarkStart w:id="1728" w:name="_Toc423079174"/>
      <w:bookmarkStart w:id="1729" w:name="_Toc423079212"/>
      <w:bookmarkStart w:id="1730" w:name="_Toc426466974"/>
      <w:bookmarkStart w:id="1731" w:name="_Toc426467334"/>
      <w:bookmarkStart w:id="1732" w:name="_Toc426467584"/>
      <w:bookmarkStart w:id="1733" w:name="_Toc426467775"/>
      <w:bookmarkStart w:id="1734" w:name="_Toc426550647"/>
      <w:bookmarkStart w:id="1735" w:name="_Toc450113571"/>
      <w:bookmarkStart w:id="1736" w:name="_Toc450113815"/>
      <w:bookmarkStart w:id="1737" w:name="_Toc450113929"/>
      <w:bookmarkStart w:id="1738" w:name="_Toc450114026"/>
      <w:bookmarkStart w:id="1739" w:name="_Toc481735958"/>
      <w:bookmarkStart w:id="1740" w:name="_Toc481735996"/>
      <w:bookmarkStart w:id="1741" w:name="_Toc481737398"/>
      <w:bookmarkStart w:id="1742" w:name="_Toc481737543"/>
      <w:bookmarkStart w:id="1743" w:name="_Toc481738637"/>
      <w:bookmarkStart w:id="1744" w:name="_Toc481738714"/>
      <w:bookmarkStart w:id="1745" w:name="_Toc481739033"/>
      <w:bookmarkStart w:id="1746" w:name="_Toc481739450"/>
      <w:bookmarkStart w:id="1747" w:name="_Toc481739552"/>
      <w:bookmarkStart w:id="1748" w:name="_Toc481739615"/>
      <w:bookmarkStart w:id="1749" w:name="_Toc481739741"/>
      <w:bookmarkStart w:id="1750" w:name="_Toc211932940"/>
      <w:r>
        <w:t>Délai</w:t>
      </w:r>
      <w:r w:rsidR="00937BB4" w:rsidRPr="00CB491C">
        <w:t xml:space="preserve"> d’exécution des travaux</w:t>
      </w:r>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p>
    <w:p w14:paraId="6F8BD81E" w14:textId="65F34777" w:rsidR="00033DF2" w:rsidRPr="00033DF2" w:rsidRDefault="00033DF2" w:rsidP="00033DF2">
      <w:pPr>
        <w:spacing w:before="0" w:after="0" w:line="240" w:lineRule="auto"/>
        <w:rPr>
          <w:rFonts w:eastAsia="Times New Roman" w:cs="Times New Roman"/>
          <w:szCs w:val="20"/>
          <w:lang w:eastAsia="fr-FR"/>
        </w:rPr>
      </w:pPr>
      <w:r w:rsidRPr="00033DF2">
        <w:rPr>
          <w:rFonts w:eastAsia="Times New Roman" w:cs="Times New Roman"/>
          <w:szCs w:val="20"/>
          <w:lang w:eastAsia="fr-FR"/>
        </w:rPr>
        <w:t xml:space="preserve">Conformément à l’article 28-2 du CCAG, les travaux sont exécutés dans le délai de </w:t>
      </w:r>
      <w:r w:rsidR="007A6BE5">
        <w:rPr>
          <w:rFonts w:eastAsia="Times New Roman" w:cs="Times New Roman"/>
          <w:szCs w:val="20"/>
          <w:lang w:eastAsia="fr-FR"/>
        </w:rPr>
        <w:t>2</w:t>
      </w:r>
      <w:r w:rsidRPr="00033DF2">
        <w:rPr>
          <w:rFonts w:eastAsia="Times New Roman" w:cs="Times New Roman"/>
          <w:szCs w:val="20"/>
          <w:lang w:eastAsia="fr-FR"/>
        </w:rPr>
        <w:t xml:space="preserve"> mois à compter de la date fixée par l’ordre de service qui prescrira de les commencer et la période de préparation est exécutée dans un </w:t>
      </w:r>
      <w:r w:rsidRPr="007A6BE5">
        <w:rPr>
          <w:rFonts w:eastAsia="Times New Roman" w:cs="Times New Roman"/>
          <w:szCs w:val="20"/>
          <w:lang w:eastAsia="fr-FR"/>
        </w:rPr>
        <w:t xml:space="preserve">délai de </w:t>
      </w:r>
      <w:r w:rsidR="007A6BE5" w:rsidRPr="007A6BE5">
        <w:rPr>
          <w:rFonts w:eastAsia="Times New Roman" w:cs="Times New Roman"/>
          <w:szCs w:val="20"/>
          <w:lang w:eastAsia="fr-FR"/>
        </w:rPr>
        <w:t>3</w:t>
      </w:r>
      <w:r w:rsidRPr="007A6BE5">
        <w:rPr>
          <w:rFonts w:eastAsia="Times New Roman" w:cs="Times New Roman"/>
          <w:szCs w:val="20"/>
          <w:lang w:eastAsia="fr-FR"/>
        </w:rPr>
        <w:t xml:space="preserve"> mois à</w:t>
      </w:r>
      <w:r w:rsidRPr="00033DF2">
        <w:rPr>
          <w:rFonts w:eastAsia="Times New Roman" w:cs="Times New Roman"/>
          <w:szCs w:val="20"/>
          <w:lang w:eastAsia="fr-FR"/>
        </w:rPr>
        <w:t xml:space="preserve"> compter de l’ordre de service qui prescrira de la commencer. </w:t>
      </w:r>
    </w:p>
    <w:p w14:paraId="23B70C58" w14:textId="35CC2B57" w:rsidR="00BA2A90" w:rsidRPr="00CB491C" w:rsidRDefault="00417313" w:rsidP="00425770">
      <w:pPr>
        <w:pStyle w:val="Titre2"/>
      </w:pPr>
      <w:bookmarkStart w:id="1751" w:name="_Toc476110563"/>
      <w:bookmarkStart w:id="1752" w:name="_Toc38338466"/>
      <w:bookmarkStart w:id="1753" w:name="_Toc412536686"/>
      <w:bookmarkStart w:id="1754" w:name="_Toc413825453"/>
      <w:bookmarkStart w:id="1755" w:name="_Toc413825629"/>
      <w:bookmarkStart w:id="1756" w:name="_Toc413826013"/>
      <w:bookmarkStart w:id="1757" w:name="_Toc413826164"/>
      <w:bookmarkStart w:id="1758" w:name="_Toc413826807"/>
      <w:bookmarkStart w:id="1759" w:name="_Toc413826931"/>
      <w:bookmarkStart w:id="1760" w:name="_Toc413826967"/>
      <w:bookmarkStart w:id="1761" w:name="_Toc413827234"/>
      <w:bookmarkStart w:id="1762" w:name="_Toc413827510"/>
      <w:bookmarkStart w:id="1763" w:name="_Toc413827635"/>
      <w:bookmarkStart w:id="1764" w:name="_Toc413827769"/>
      <w:bookmarkStart w:id="1765" w:name="_Toc413827847"/>
      <w:bookmarkStart w:id="1766" w:name="_Toc413827965"/>
      <w:bookmarkStart w:id="1767" w:name="_Toc413828065"/>
      <w:bookmarkStart w:id="1768" w:name="_Toc413828146"/>
      <w:bookmarkStart w:id="1769" w:name="_Toc413830887"/>
      <w:bookmarkStart w:id="1770" w:name="_Toc413830978"/>
      <w:bookmarkStart w:id="1771" w:name="_Toc413831293"/>
      <w:bookmarkStart w:id="1772" w:name="_Toc413831383"/>
      <w:bookmarkStart w:id="1773" w:name="_Toc413831632"/>
      <w:bookmarkStart w:id="1774" w:name="_Toc413831748"/>
      <w:bookmarkStart w:id="1775" w:name="_Toc413831780"/>
      <w:bookmarkStart w:id="1776" w:name="_Toc413942600"/>
      <w:bookmarkStart w:id="1777" w:name="_Toc416362021"/>
      <w:bookmarkStart w:id="1778" w:name="_Toc416688279"/>
      <w:bookmarkStart w:id="1779" w:name="_Toc416762032"/>
      <w:bookmarkStart w:id="1780" w:name="_Toc416762071"/>
      <w:bookmarkStart w:id="1781" w:name="_Toc416762110"/>
      <w:bookmarkStart w:id="1782" w:name="_Toc416768311"/>
      <w:bookmarkStart w:id="1783" w:name="_Toc416873024"/>
      <w:bookmarkStart w:id="1784" w:name="_Toc416943773"/>
      <w:bookmarkStart w:id="1785" w:name="_Toc416943849"/>
      <w:bookmarkStart w:id="1786" w:name="_Toc417907507"/>
      <w:bookmarkStart w:id="1787" w:name="_Toc417911767"/>
      <w:bookmarkStart w:id="1788" w:name="_Toc417912005"/>
      <w:bookmarkStart w:id="1789" w:name="_Toc417912178"/>
      <w:bookmarkStart w:id="1790" w:name="_Toc417912216"/>
      <w:bookmarkStart w:id="1791" w:name="_Toc417912422"/>
      <w:bookmarkStart w:id="1792" w:name="_Toc417912492"/>
      <w:bookmarkStart w:id="1793" w:name="_Toc417912657"/>
      <w:bookmarkStart w:id="1794" w:name="_Toc417912695"/>
      <w:bookmarkStart w:id="1795" w:name="_Toc417912733"/>
      <w:bookmarkStart w:id="1796" w:name="_Toc417912771"/>
      <w:bookmarkStart w:id="1797" w:name="_Toc417913645"/>
      <w:bookmarkStart w:id="1798" w:name="_Toc417913770"/>
      <w:bookmarkStart w:id="1799" w:name="_Toc417914201"/>
      <w:bookmarkStart w:id="1800" w:name="_Toc417914557"/>
      <w:bookmarkStart w:id="1801" w:name="_Toc417914595"/>
      <w:bookmarkStart w:id="1802" w:name="_Toc417914633"/>
      <w:bookmarkStart w:id="1803" w:name="_Toc417914992"/>
      <w:bookmarkStart w:id="1804" w:name="_Toc417915750"/>
      <w:bookmarkStart w:id="1805" w:name="_Toc417916244"/>
      <w:bookmarkStart w:id="1806" w:name="_Toc417916360"/>
      <w:bookmarkStart w:id="1807" w:name="_Toc418060201"/>
      <w:bookmarkStart w:id="1808" w:name="_Toc418066258"/>
      <w:bookmarkStart w:id="1809" w:name="_Toc418084475"/>
      <w:bookmarkStart w:id="1810" w:name="_Toc418775939"/>
      <w:bookmarkStart w:id="1811" w:name="_Toc418778108"/>
      <w:bookmarkStart w:id="1812" w:name="_Toc418778170"/>
      <w:bookmarkStart w:id="1813" w:name="_Toc418778206"/>
      <w:bookmarkStart w:id="1814" w:name="_Toc418778242"/>
      <w:bookmarkStart w:id="1815" w:name="_Toc418778432"/>
      <w:bookmarkStart w:id="1816" w:name="_Toc418778476"/>
      <w:bookmarkStart w:id="1817" w:name="_Toc418778761"/>
      <w:bookmarkStart w:id="1818" w:name="_Toc419817592"/>
      <w:bookmarkStart w:id="1819" w:name="_Toc419817631"/>
      <w:bookmarkStart w:id="1820" w:name="_Toc419874830"/>
      <w:bookmarkStart w:id="1821" w:name="_Toc419874962"/>
      <w:bookmarkStart w:id="1822" w:name="_Toc419876397"/>
      <w:bookmarkStart w:id="1823" w:name="_Toc419876436"/>
      <w:bookmarkStart w:id="1824" w:name="_Toc419876501"/>
      <w:bookmarkStart w:id="1825" w:name="_Toc419876621"/>
      <w:bookmarkStart w:id="1826" w:name="_Toc419877659"/>
      <w:bookmarkStart w:id="1827" w:name="_Toc419878227"/>
      <w:bookmarkStart w:id="1828" w:name="_Toc419878265"/>
      <w:bookmarkStart w:id="1829" w:name="_Toc419883268"/>
      <w:bookmarkStart w:id="1830" w:name="_Toc419890032"/>
      <w:bookmarkStart w:id="1831" w:name="_Toc419890091"/>
      <w:bookmarkStart w:id="1832" w:name="_Toc419895675"/>
      <w:bookmarkStart w:id="1833" w:name="_Toc419895773"/>
      <w:bookmarkStart w:id="1834" w:name="_Toc419896022"/>
      <w:bookmarkStart w:id="1835" w:name="_Toc419896065"/>
      <w:bookmarkStart w:id="1836" w:name="_Toc419896257"/>
      <w:bookmarkStart w:id="1837" w:name="_Toc419896296"/>
      <w:bookmarkStart w:id="1838" w:name="_Toc419896335"/>
      <w:bookmarkStart w:id="1839" w:name="_Toc419896387"/>
      <w:bookmarkStart w:id="1840" w:name="_Toc419896645"/>
      <w:bookmarkStart w:id="1841" w:name="_Toc419896901"/>
      <w:bookmarkStart w:id="1842" w:name="_Toc419896940"/>
      <w:bookmarkStart w:id="1843" w:name="_Toc419896979"/>
      <w:bookmarkStart w:id="1844" w:name="_Toc420394946"/>
      <w:bookmarkStart w:id="1845" w:name="_Toc420395020"/>
      <w:bookmarkStart w:id="1846" w:name="_Toc420395059"/>
      <w:bookmarkStart w:id="1847" w:name="_Toc420395140"/>
      <w:bookmarkStart w:id="1848" w:name="_Toc420408024"/>
      <w:bookmarkStart w:id="1849" w:name="_Toc420408063"/>
      <w:bookmarkStart w:id="1850" w:name="_Toc420408179"/>
      <w:bookmarkStart w:id="1851" w:name="_Toc420408218"/>
      <w:bookmarkStart w:id="1852" w:name="_Toc420408272"/>
      <w:bookmarkStart w:id="1853" w:name="_Toc420408311"/>
      <w:bookmarkStart w:id="1854" w:name="_Toc420408404"/>
      <w:bookmarkStart w:id="1855" w:name="_Toc420408443"/>
      <w:bookmarkStart w:id="1856" w:name="_Toc420408482"/>
      <w:bookmarkStart w:id="1857" w:name="_Toc420408521"/>
      <w:bookmarkStart w:id="1858" w:name="_Toc420408560"/>
      <w:bookmarkStart w:id="1859" w:name="_Toc420409128"/>
      <w:bookmarkStart w:id="1860" w:name="_Toc420568285"/>
      <w:bookmarkStart w:id="1861" w:name="_Toc420585516"/>
      <w:bookmarkStart w:id="1862" w:name="_Toc420585816"/>
      <w:bookmarkStart w:id="1863" w:name="_Toc420916252"/>
      <w:bookmarkStart w:id="1864" w:name="_Toc420931964"/>
      <w:bookmarkStart w:id="1865" w:name="_Toc421189117"/>
      <w:bookmarkStart w:id="1866" w:name="_Toc421189155"/>
      <w:bookmarkStart w:id="1867" w:name="_Toc421189981"/>
      <w:bookmarkStart w:id="1868" w:name="_Toc421190019"/>
      <w:bookmarkStart w:id="1869" w:name="_Toc421191557"/>
      <w:bookmarkStart w:id="1870" w:name="_Toc422124430"/>
      <w:bookmarkStart w:id="1871" w:name="_Toc422124468"/>
      <w:bookmarkStart w:id="1872" w:name="_Toc422124506"/>
      <w:bookmarkStart w:id="1873" w:name="_Toc422124541"/>
      <w:bookmarkStart w:id="1874" w:name="_Toc422127835"/>
      <w:bookmarkStart w:id="1875" w:name="_Toc422127870"/>
      <w:bookmarkStart w:id="1876" w:name="_Toc422127905"/>
      <w:bookmarkStart w:id="1877" w:name="_Toc422127940"/>
      <w:bookmarkStart w:id="1878" w:name="_Toc422127975"/>
      <w:bookmarkStart w:id="1879" w:name="_Toc422128010"/>
      <w:bookmarkStart w:id="1880" w:name="_Toc422209572"/>
      <w:bookmarkStart w:id="1881" w:name="_Toc422209607"/>
      <w:bookmarkStart w:id="1882" w:name="_Toc422209645"/>
      <w:bookmarkStart w:id="1883" w:name="_Toc422899436"/>
      <w:bookmarkStart w:id="1884" w:name="_Toc422899474"/>
      <w:bookmarkStart w:id="1885" w:name="_Toc423079175"/>
      <w:bookmarkStart w:id="1886" w:name="_Toc423079213"/>
      <w:bookmarkStart w:id="1887" w:name="_Toc426466975"/>
      <w:bookmarkStart w:id="1888" w:name="_Toc426467335"/>
      <w:bookmarkStart w:id="1889" w:name="_Toc426467585"/>
      <w:bookmarkStart w:id="1890" w:name="_Toc426467776"/>
      <w:bookmarkStart w:id="1891" w:name="_Toc426550648"/>
      <w:bookmarkStart w:id="1892" w:name="_Toc450113572"/>
      <w:bookmarkStart w:id="1893" w:name="_Toc450113816"/>
      <w:bookmarkStart w:id="1894" w:name="_Toc450113930"/>
      <w:bookmarkStart w:id="1895" w:name="_Toc450114027"/>
      <w:bookmarkStart w:id="1896" w:name="_Toc481735959"/>
      <w:bookmarkStart w:id="1897" w:name="_Toc481735997"/>
      <w:bookmarkStart w:id="1898" w:name="_Toc481737399"/>
      <w:bookmarkStart w:id="1899" w:name="_Toc481737544"/>
      <w:bookmarkStart w:id="1900" w:name="_Toc481738638"/>
      <w:bookmarkStart w:id="1901" w:name="_Toc481738715"/>
      <w:bookmarkStart w:id="1902" w:name="_Toc481739034"/>
      <w:bookmarkStart w:id="1903" w:name="_Toc481739451"/>
      <w:bookmarkStart w:id="1904" w:name="_Toc481739553"/>
      <w:bookmarkStart w:id="1905" w:name="_Toc481739616"/>
      <w:bookmarkStart w:id="1906" w:name="_Toc481739742"/>
      <w:bookmarkStart w:id="1907" w:name="_Toc211932941"/>
      <w:r>
        <w:t>Prolongation du</w:t>
      </w:r>
      <w:r w:rsidR="00033DF2">
        <w:t xml:space="preserve"> délai</w:t>
      </w:r>
      <w:r w:rsidR="00BA2A90" w:rsidRPr="00CB491C">
        <w:t xml:space="preserve"> d’exécution</w:t>
      </w:r>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p>
    <w:p w14:paraId="40615805" w14:textId="42D0D33F" w:rsidR="00BA2A90" w:rsidRPr="00CB491C" w:rsidRDefault="00BA2A90" w:rsidP="00417313">
      <w:pPr>
        <w:spacing w:line="240" w:lineRule="auto"/>
      </w:pPr>
      <w:r w:rsidRPr="00CB491C">
        <w:t xml:space="preserve">Par dérogation à l’article </w:t>
      </w:r>
      <w:r w:rsidR="00020946" w:rsidRPr="00CB491C">
        <w:t>18-2-1</w:t>
      </w:r>
      <w:r w:rsidRPr="00CB491C">
        <w:t xml:space="preserve"> du </w:t>
      </w:r>
      <w:r w:rsidR="00855CA5" w:rsidRPr="00CB491C">
        <w:t>CCAG</w:t>
      </w:r>
      <w:r w:rsidRPr="00CB491C">
        <w:t xml:space="preserve"> travaux, en deho</w:t>
      </w:r>
      <w:r w:rsidR="005E60CF" w:rsidRPr="00CB491C">
        <w:t xml:space="preserve">rs des cas prévus aux articles </w:t>
      </w:r>
      <w:r w:rsidRPr="00CB491C">
        <w:t>1</w:t>
      </w:r>
      <w:r w:rsidR="00020946" w:rsidRPr="00CB491C">
        <w:t>8</w:t>
      </w:r>
      <w:r w:rsidRPr="00CB491C">
        <w:t xml:space="preserve">.2.3 du </w:t>
      </w:r>
      <w:r w:rsidR="00855CA5" w:rsidRPr="00CB491C">
        <w:t>CCAG</w:t>
      </w:r>
      <w:r w:rsidRPr="00CB491C">
        <w:t xml:space="preserve"> travaux</w:t>
      </w:r>
      <w:r w:rsidR="00020946" w:rsidRPr="00CB491C">
        <w:t xml:space="preserve"> 2021</w:t>
      </w:r>
      <w:r w:rsidRPr="00CB491C">
        <w:t>, la prolongation du délai d’exécution p</w:t>
      </w:r>
      <w:r w:rsidR="0071393A" w:rsidRPr="00CB491C">
        <w:t>eut</w:t>
      </w:r>
      <w:r w:rsidRPr="00CB491C">
        <w:t xml:space="preserve"> également résulter d’une décision </w:t>
      </w:r>
      <w:r w:rsidR="00A16440" w:rsidRPr="00CB491C">
        <w:t>de l’</w:t>
      </w:r>
      <w:r w:rsidR="00815FC8" w:rsidRPr="00CB491C">
        <w:t>acheteur</w:t>
      </w:r>
      <w:r w:rsidRPr="00CB491C">
        <w:t>.</w:t>
      </w:r>
    </w:p>
    <w:p w14:paraId="084C3386" w14:textId="4369D24E" w:rsidR="00BA2A90" w:rsidRPr="00CB491C" w:rsidRDefault="00BA2A90" w:rsidP="00417313">
      <w:pPr>
        <w:spacing w:line="240" w:lineRule="auto"/>
      </w:pPr>
      <w:bookmarkStart w:id="1908" w:name="délai_phénomènes_naturels"/>
      <w:r w:rsidRPr="00CB491C">
        <w:t>En vue de l’application éventuelle de l’article 1</w:t>
      </w:r>
      <w:r w:rsidR="006357BE" w:rsidRPr="00CB491C">
        <w:t>8</w:t>
      </w:r>
      <w:r w:rsidRPr="00CB491C">
        <w:t xml:space="preserve">.2.3 du </w:t>
      </w:r>
      <w:r w:rsidR="00855CA5" w:rsidRPr="00CB491C">
        <w:t>CCAG</w:t>
      </w:r>
      <w:r w:rsidRPr="00CB491C">
        <w:t xml:space="preserve"> Travaux</w:t>
      </w:r>
      <w:r w:rsidR="006357BE" w:rsidRPr="00CB491C">
        <w:t xml:space="preserve"> 2021</w:t>
      </w:r>
      <w:r w:rsidRPr="00CB491C">
        <w:t xml:space="preserve">, le nombre de journées d’intempéries réputées prévisibles est fixé </w:t>
      </w:r>
      <w:r w:rsidR="00636292" w:rsidRPr="0003728D">
        <w:t>à 1</w:t>
      </w:r>
      <w:r w:rsidR="0003728D" w:rsidRPr="0003728D">
        <w:t>2</w:t>
      </w:r>
      <w:r w:rsidRPr="0003728D">
        <w:t xml:space="preserve"> jours</w:t>
      </w:r>
      <w:r w:rsidRPr="00CB491C">
        <w:t>.</w:t>
      </w:r>
    </w:p>
    <w:p w14:paraId="6E614B68" w14:textId="77777777" w:rsidR="00BA2A90" w:rsidRPr="00CB491C" w:rsidRDefault="00BA2A90" w:rsidP="00417313">
      <w:pPr>
        <w:spacing w:line="240" w:lineRule="auto"/>
      </w:pPr>
      <w:r w:rsidRPr="00CB491C">
        <w:lastRenderedPageBreak/>
        <w:t>Si une mauvaise organisation de la part du titulaire conduit, sous l’effet des intempéries, à des arrêts de chantier normalement évitables, le maître d’œuvre signifie à l’entreprise la mauvaise organisation des travaux. Ces arrêts de chantier ne sont pas pris en considération pour la prolongation du délai d’exécution. Si les arrêts de chantier ou le retard dans l’amenée du matériel ne sont pas évitables mais se trouvent allongés par la mauvaise organisation du titulaire, la prolongation du délai d’exécution qui peut lui être accordée, est réduite pour tenir compte de sa responsabilité.</w:t>
      </w:r>
    </w:p>
    <w:p w14:paraId="24C38CC0" w14:textId="77777777" w:rsidR="00BA2A90" w:rsidRPr="00CB491C" w:rsidRDefault="00BA2A90" w:rsidP="00417313">
      <w:pPr>
        <w:spacing w:line="240" w:lineRule="auto"/>
      </w:pPr>
      <w:r w:rsidRPr="00CB491C">
        <w:t>Au-delà du nombre de jours fixé ci-dessus, et pour autant qu’il y ait entrave à l’exécution des travaux, sur appréciation du maître d’œuvre, le délai d’exécution est prolongé d’un nombre de jours égal à celui pendant lequel un au moins des phénomènes naturels ci-après dépasse les intensités et durées limites suivantes</w:t>
      </w:r>
      <w:r w:rsidRPr="00CB491C">
        <w:rPr>
          <w:rFonts w:ascii="Calibri" w:hAnsi="Calibri" w:cs="Calibri"/>
        </w:rPr>
        <w:t> </w:t>
      </w:r>
      <w:r w:rsidRPr="00CB491C">
        <w:t>:</w:t>
      </w:r>
    </w:p>
    <w:p w14:paraId="7CFB5D3D" w14:textId="77777777" w:rsidR="00BA2A90" w:rsidRPr="00417313" w:rsidRDefault="00BA2A90" w:rsidP="00BA2A90">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3009"/>
        <w:gridCol w:w="3022"/>
      </w:tblGrid>
      <w:tr w:rsidR="00BA2A90" w:rsidRPr="00417313" w14:paraId="308FA76D" w14:textId="77777777" w:rsidTr="006165AA">
        <w:tc>
          <w:tcPr>
            <w:tcW w:w="3117" w:type="dxa"/>
            <w:shd w:val="clear" w:color="auto" w:fill="auto"/>
          </w:tcPr>
          <w:p w14:paraId="5234F5E7" w14:textId="77777777" w:rsidR="00BA2A90" w:rsidRPr="00417313" w:rsidRDefault="00BA2A90" w:rsidP="006165AA">
            <w:pPr>
              <w:spacing w:after="0" w:line="240" w:lineRule="auto"/>
              <w:jc w:val="center"/>
              <w:rPr>
                <w:rFonts w:eastAsia="Times New Roman" w:cs="Times New Roman"/>
                <w:lang w:eastAsia="fr-FR"/>
              </w:rPr>
            </w:pPr>
            <w:r w:rsidRPr="00417313">
              <w:rPr>
                <w:rFonts w:eastAsia="Times New Roman" w:cs="Times New Roman"/>
                <w:lang w:eastAsia="fr-FR"/>
              </w:rPr>
              <w:t>Nature du phénomène</w:t>
            </w:r>
          </w:p>
        </w:tc>
        <w:tc>
          <w:tcPr>
            <w:tcW w:w="3118" w:type="dxa"/>
            <w:shd w:val="clear" w:color="auto" w:fill="auto"/>
          </w:tcPr>
          <w:p w14:paraId="54CA8BCA" w14:textId="77777777" w:rsidR="00BA2A90" w:rsidRPr="00417313" w:rsidRDefault="00BA2A90" w:rsidP="006165AA">
            <w:pPr>
              <w:spacing w:after="0" w:line="240" w:lineRule="auto"/>
              <w:jc w:val="center"/>
              <w:rPr>
                <w:rFonts w:eastAsia="Times New Roman" w:cs="Times New Roman"/>
                <w:lang w:eastAsia="fr-FR"/>
              </w:rPr>
            </w:pPr>
            <w:r w:rsidRPr="00417313">
              <w:rPr>
                <w:rFonts w:eastAsia="Times New Roman" w:cs="Times New Roman"/>
                <w:lang w:eastAsia="fr-FR"/>
              </w:rPr>
              <w:t>Intensité limite</w:t>
            </w:r>
          </w:p>
        </w:tc>
        <w:tc>
          <w:tcPr>
            <w:tcW w:w="3118" w:type="dxa"/>
            <w:shd w:val="clear" w:color="auto" w:fill="auto"/>
          </w:tcPr>
          <w:p w14:paraId="79619B4C" w14:textId="77777777" w:rsidR="00BA2A90" w:rsidRPr="00417313" w:rsidRDefault="00BA2A90" w:rsidP="006165AA">
            <w:pPr>
              <w:spacing w:after="0" w:line="240" w:lineRule="auto"/>
              <w:jc w:val="center"/>
              <w:rPr>
                <w:rFonts w:eastAsia="Times New Roman" w:cs="Times New Roman"/>
                <w:lang w:eastAsia="fr-FR"/>
              </w:rPr>
            </w:pPr>
            <w:r w:rsidRPr="00417313">
              <w:rPr>
                <w:rFonts w:eastAsia="Times New Roman" w:cs="Times New Roman"/>
                <w:lang w:eastAsia="fr-FR"/>
              </w:rPr>
              <w:t>Durée</w:t>
            </w:r>
          </w:p>
        </w:tc>
      </w:tr>
      <w:tr w:rsidR="00BA2A90" w:rsidRPr="00CB491C" w14:paraId="1C51D606" w14:textId="77777777" w:rsidTr="006165AA">
        <w:tc>
          <w:tcPr>
            <w:tcW w:w="3117" w:type="dxa"/>
            <w:shd w:val="clear" w:color="auto" w:fill="auto"/>
          </w:tcPr>
          <w:p w14:paraId="1216BAF8" w14:textId="77777777" w:rsidR="00BA2A90" w:rsidRPr="00417313" w:rsidRDefault="00BA2A90" w:rsidP="006165AA">
            <w:pPr>
              <w:spacing w:after="0" w:line="240" w:lineRule="auto"/>
              <w:rPr>
                <w:rFonts w:eastAsia="Times New Roman" w:cs="Times New Roman"/>
                <w:lang w:eastAsia="fr-FR"/>
              </w:rPr>
            </w:pPr>
            <w:r w:rsidRPr="00417313">
              <w:rPr>
                <w:rFonts w:eastAsia="Times New Roman" w:cs="Times New Roman"/>
                <w:lang w:eastAsia="fr-FR"/>
              </w:rPr>
              <w:t>Vent</w:t>
            </w:r>
          </w:p>
          <w:p w14:paraId="0D0F82AE" w14:textId="77777777" w:rsidR="00BA2A90" w:rsidRPr="00417313" w:rsidRDefault="00BA2A90" w:rsidP="006165AA">
            <w:pPr>
              <w:spacing w:after="0" w:line="240" w:lineRule="auto"/>
              <w:rPr>
                <w:rFonts w:eastAsia="Times New Roman" w:cs="Times New Roman"/>
                <w:lang w:eastAsia="fr-FR"/>
              </w:rPr>
            </w:pPr>
            <w:r w:rsidRPr="00417313">
              <w:rPr>
                <w:rFonts w:eastAsia="Times New Roman" w:cs="Times New Roman"/>
                <w:lang w:eastAsia="fr-FR"/>
              </w:rPr>
              <w:t>Pluie</w:t>
            </w:r>
          </w:p>
          <w:p w14:paraId="271504BC" w14:textId="77777777" w:rsidR="00BA2A90" w:rsidRPr="00417313" w:rsidRDefault="00BA2A90" w:rsidP="006165AA">
            <w:pPr>
              <w:spacing w:after="0" w:line="240" w:lineRule="auto"/>
              <w:rPr>
                <w:rFonts w:eastAsia="Times New Roman" w:cs="Times New Roman"/>
                <w:lang w:eastAsia="fr-FR"/>
              </w:rPr>
            </w:pPr>
            <w:r w:rsidRPr="00417313">
              <w:rPr>
                <w:rFonts w:eastAsia="Times New Roman" w:cs="Times New Roman"/>
                <w:lang w:eastAsia="fr-FR"/>
              </w:rPr>
              <w:t>Température</w:t>
            </w:r>
          </w:p>
          <w:p w14:paraId="6C636AA0" w14:textId="77777777" w:rsidR="00BA2A90" w:rsidRPr="00417313" w:rsidRDefault="00BA2A90" w:rsidP="006165AA">
            <w:pPr>
              <w:spacing w:after="0" w:line="240" w:lineRule="auto"/>
              <w:rPr>
                <w:rFonts w:eastAsia="Times New Roman" w:cs="Times New Roman"/>
                <w:lang w:eastAsia="fr-FR"/>
              </w:rPr>
            </w:pPr>
            <w:r w:rsidRPr="00417313">
              <w:rPr>
                <w:rFonts w:eastAsia="Times New Roman" w:cs="Times New Roman"/>
                <w:lang w:eastAsia="fr-FR"/>
              </w:rPr>
              <w:t>Neige</w:t>
            </w:r>
          </w:p>
        </w:tc>
        <w:tc>
          <w:tcPr>
            <w:tcW w:w="3118" w:type="dxa"/>
            <w:shd w:val="clear" w:color="auto" w:fill="auto"/>
          </w:tcPr>
          <w:p w14:paraId="3CFE5D28" w14:textId="77777777" w:rsidR="00BA2A90" w:rsidRPr="00417313" w:rsidRDefault="00BA2A90" w:rsidP="006165AA">
            <w:pPr>
              <w:spacing w:after="0" w:line="240" w:lineRule="auto"/>
              <w:rPr>
                <w:rFonts w:eastAsia="Times New Roman" w:cs="Times New Roman"/>
                <w:lang w:eastAsia="fr-FR"/>
              </w:rPr>
            </w:pPr>
            <w:r w:rsidRPr="00417313">
              <w:rPr>
                <w:rFonts w:eastAsia="Times New Roman" w:cs="Times New Roman"/>
                <w:lang w:eastAsia="fr-FR"/>
              </w:rPr>
              <w:t>Pointe 20m/s</w:t>
            </w:r>
          </w:p>
          <w:p w14:paraId="0548AA11" w14:textId="77777777" w:rsidR="00BA2A90" w:rsidRPr="00417313" w:rsidRDefault="00BA2A90" w:rsidP="006165AA">
            <w:pPr>
              <w:spacing w:after="0" w:line="240" w:lineRule="auto"/>
              <w:rPr>
                <w:rFonts w:eastAsia="Times New Roman" w:cs="Times New Roman"/>
                <w:lang w:eastAsia="fr-FR"/>
              </w:rPr>
            </w:pPr>
            <w:r w:rsidRPr="00417313">
              <w:rPr>
                <w:rFonts w:eastAsia="Times New Roman" w:cs="Times New Roman"/>
                <w:lang w:eastAsia="fr-FR"/>
              </w:rPr>
              <w:t>30 mm/jour</w:t>
            </w:r>
          </w:p>
          <w:p w14:paraId="4FB0FC2E" w14:textId="77777777" w:rsidR="00BA2A90" w:rsidRPr="00417313" w:rsidRDefault="00BA2A90" w:rsidP="006165AA">
            <w:pPr>
              <w:spacing w:after="0" w:line="240" w:lineRule="auto"/>
              <w:rPr>
                <w:rFonts w:eastAsia="Times New Roman" w:cs="Times New Roman"/>
                <w:lang w:eastAsia="fr-FR"/>
              </w:rPr>
            </w:pPr>
            <w:r w:rsidRPr="00417313">
              <w:rPr>
                <w:rFonts w:eastAsia="Times New Roman" w:cs="Times New Roman"/>
                <w:lang w:eastAsia="fr-FR"/>
              </w:rPr>
              <w:t>+ 35°C ou - 5° C</w:t>
            </w:r>
          </w:p>
          <w:p w14:paraId="53C75EC8" w14:textId="77777777" w:rsidR="00BA2A90" w:rsidRPr="00417313" w:rsidRDefault="00BA2A90" w:rsidP="006165AA">
            <w:pPr>
              <w:spacing w:after="0" w:line="240" w:lineRule="auto"/>
              <w:rPr>
                <w:rFonts w:eastAsia="Times New Roman" w:cs="Times New Roman"/>
                <w:lang w:eastAsia="fr-FR"/>
              </w:rPr>
            </w:pPr>
            <w:r w:rsidRPr="00417313">
              <w:rPr>
                <w:rFonts w:eastAsia="Times New Roman" w:cs="Times New Roman"/>
                <w:lang w:eastAsia="fr-FR"/>
              </w:rPr>
              <w:t>5 cm</w:t>
            </w:r>
          </w:p>
        </w:tc>
        <w:tc>
          <w:tcPr>
            <w:tcW w:w="3118" w:type="dxa"/>
            <w:shd w:val="clear" w:color="auto" w:fill="auto"/>
          </w:tcPr>
          <w:p w14:paraId="228BF1FB" w14:textId="77777777" w:rsidR="00BA2A90" w:rsidRPr="00417313" w:rsidRDefault="00BA2A90" w:rsidP="006165AA">
            <w:pPr>
              <w:spacing w:after="0" w:line="240" w:lineRule="auto"/>
              <w:rPr>
                <w:rFonts w:eastAsia="Times New Roman" w:cs="Times New Roman"/>
                <w:lang w:eastAsia="fr-FR"/>
              </w:rPr>
            </w:pPr>
            <w:r w:rsidRPr="00417313">
              <w:rPr>
                <w:rFonts w:eastAsia="Times New Roman" w:cs="Times New Roman"/>
                <w:lang w:eastAsia="fr-FR"/>
              </w:rPr>
              <w:t>2 jours consécutifs</w:t>
            </w:r>
          </w:p>
          <w:p w14:paraId="6DCEDD0F" w14:textId="77777777" w:rsidR="00BA2A90" w:rsidRPr="00417313" w:rsidRDefault="00BA2A90" w:rsidP="006165AA">
            <w:pPr>
              <w:spacing w:after="0" w:line="240" w:lineRule="auto"/>
              <w:rPr>
                <w:rFonts w:eastAsia="Times New Roman" w:cs="Times New Roman"/>
                <w:lang w:eastAsia="fr-FR"/>
              </w:rPr>
            </w:pPr>
            <w:r w:rsidRPr="00417313">
              <w:rPr>
                <w:rFonts w:eastAsia="Times New Roman" w:cs="Times New Roman"/>
                <w:lang w:eastAsia="fr-FR"/>
              </w:rPr>
              <w:t>5 jours consécutifs</w:t>
            </w:r>
          </w:p>
          <w:p w14:paraId="34036F1A" w14:textId="77777777" w:rsidR="00BA2A90" w:rsidRPr="00417313" w:rsidRDefault="00BA2A90" w:rsidP="006165AA">
            <w:pPr>
              <w:spacing w:after="0" w:line="240" w:lineRule="auto"/>
              <w:rPr>
                <w:rFonts w:eastAsia="Times New Roman" w:cs="Times New Roman"/>
                <w:lang w:eastAsia="fr-FR"/>
              </w:rPr>
            </w:pPr>
            <w:r w:rsidRPr="00417313">
              <w:rPr>
                <w:rFonts w:eastAsia="Times New Roman" w:cs="Times New Roman"/>
                <w:lang w:eastAsia="fr-FR"/>
              </w:rPr>
              <w:t>5 jours consécutifs</w:t>
            </w:r>
          </w:p>
          <w:p w14:paraId="02CA0C98" w14:textId="77777777" w:rsidR="00BA2A90" w:rsidRPr="00417313" w:rsidRDefault="00BA2A90" w:rsidP="006165AA">
            <w:pPr>
              <w:spacing w:after="0" w:line="240" w:lineRule="auto"/>
              <w:rPr>
                <w:rFonts w:eastAsia="Times New Roman" w:cs="Times New Roman"/>
                <w:lang w:eastAsia="fr-FR"/>
              </w:rPr>
            </w:pPr>
            <w:r w:rsidRPr="00417313">
              <w:rPr>
                <w:rFonts w:eastAsia="Times New Roman" w:cs="Times New Roman"/>
                <w:lang w:eastAsia="fr-FR"/>
              </w:rPr>
              <w:t>5 jours consécutifs</w:t>
            </w:r>
          </w:p>
        </w:tc>
      </w:tr>
    </w:tbl>
    <w:p w14:paraId="45EBE69E" w14:textId="238E0963" w:rsidR="00BA2A90" w:rsidRPr="005C414C" w:rsidRDefault="00BA2A90" w:rsidP="005C414C">
      <w:pPr>
        <w:spacing w:line="240" w:lineRule="auto"/>
        <w:rPr>
          <w:i/>
        </w:rPr>
      </w:pPr>
      <w:r w:rsidRPr="005C414C">
        <w:rPr>
          <w:i/>
          <w:u w:val="dotted"/>
        </w:rPr>
        <w:t>Lieu de constatation des intensités des phénomènes naturels</w:t>
      </w:r>
      <w:r w:rsidRPr="005C414C">
        <w:rPr>
          <w:rFonts w:ascii="Calibri" w:hAnsi="Calibri" w:cs="Calibri"/>
          <w:i/>
        </w:rPr>
        <w:t> </w:t>
      </w:r>
      <w:r w:rsidRPr="005C414C">
        <w:rPr>
          <w:i/>
        </w:rPr>
        <w:t>:</w:t>
      </w:r>
      <w:r w:rsidR="00417313" w:rsidRPr="005C414C">
        <w:rPr>
          <w:i/>
        </w:rPr>
        <w:t xml:space="preserve">   </w:t>
      </w:r>
      <w:r w:rsidR="005C414C" w:rsidRPr="005C414C">
        <w:rPr>
          <w:i/>
        </w:rPr>
        <w:t>Orange – Vaucluse (84)</w:t>
      </w:r>
    </w:p>
    <w:bookmarkEnd w:id="1908"/>
    <w:p w14:paraId="36B243E3" w14:textId="77777777" w:rsidR="00BA2A90" w:rsidRPr="00C6011D" w:rsidRDefault="00BA2A90" w:rsidP="005C414C">
      <w:pPr>
        <w:spacing w:line="240" w:lineRule="auto"/>
      </w:pPr>
      <w:r w:rsidRPr="00C6011D">
        <w:t>Certaines bases ou établissements de la Défense, lors de manœuvres tenues secrètes par l'autorité militaire jusqu'à leur déroulement effectif, sont susceptibles d'être fermés sans préavis. Les travaux sont de ce fait interrompus.</w:t>
      </w:r>
    </w:p>
    <w:p w14:paraId="2828C1B6" w14:textId="3DC6F46F" w:rsidR="00DF5ECD" w:rsidRPr="00C6011D" w:rsidRDefault="00BA2A90" w:rsidP="005C414C">
      <w:pPr>
        <w:spacing w:line="240" w:lineRule="auto"/>
      </w:pPr>
      <w:r w:rsidRPr="00C6011D">
        <w:t>La durée fixée pour l'exécution de la prestation, si celle-ci est en cours de réalisation, est d'office prolongée d'une période égale à cet arrêt</w:t>
      </w:r>
      <w:r w:rsidR="00DF5ECD" w:rsidRPr="00C6011D">
        <w:t xml:space="preserve">. </w:t>
      </w:r>
    </w:p>
    <w:p w14:paraId="6FE32484" w14:textId="10CF66E7" w:rsidR="00BA2A90" w:rsidRPr="00C6011D" w:rsidRDefault="00DF5ECD" w:rsidP="005C414C">
      <w:pPr>
        <w:spacing w:line="240" w:lineRule="auto"/>
      </w:pPr>
      <w:r w:rsidRPr="00C6011D">
        <w:t xml:space="preserve">Le nombre de journées d’interruption réputées prévisibles est fixé à </w:t>
      </w:r>
      <w:r w:rsidR="00636292" w:rsidRPr="0003728D">
        <w:t>3</w:t>
      </w:r>
      <w:r w:rsidRPr="00C6011D">
        <w:t xml:space="preserve"> jour</w:t>
      </w:r>
      <w:r w:rsidR="004408A4" w:rsidRPr="00C6011D">
        <w:t>s</w:t>
      </w:r>
      <w:r w:rsidRPr="00C6011D">
        <w:t xml:space="preserve"> au-delà desquels il pourra être donné</w:t>
      </w:r>
      <w:r w:rsidR="00BA2A90" w:rsidRPr="00C6011D">
        <w:t xml:space="preserve"> matière à compensation ou indemnisation. </w:t>
      </w:r>
    </w:p>
    <w:p w14:paraId="0097E331" w14:textId="15062D11" w:rsidR="00BB57D8" w:rsidRPr="00CB491C" w:rsidRDefault="00937BB4" w:rsidP="00425770">
      <w:pPr>
        <w:pStyle w:val="Titre2"/>
        <w:rPr>
          <w:caps/>
          <w:sz w:val="24"/>
        </w:rPr>
      </w:pPr>
      <w:bookmarkStart w:id="1909" w:name="_Toc476110567"/>
      <w:bookmarkStart w:id="1910" w:name="_Toc38338467"/>
      <w:bookmarkStart w:id="1911" w:name="_Toc412536687"/>
      <w:bookmarkStart w:id="1912" w:name="_Toc413825454"/>
      <w:bookmarkStart w:id="1913" w:name="_Toc413825630"/>
      <w:bookmarkStart w:id="1914" w:name="_Toc413826014"/>
      <w:bookmarkStart w:id="1915" w:name="_Toc413826165"/>
      <w:bookmarkStart w:id="1916" w:name="_Toc413826808"/>
      <w:bookmarkStart w:id="1917" w:name="_Toc413826932"/>
      <w:bookmarkStart w:id="1918" w:name="_Toc413826968"/>
      <w:bookmarkStart w:id="1919" w:name="_Toc413827235"/>
      <w:bookmarkStart w:id="1920" w:name="_Toc413827511"/>
      <w:bookmarkStart w:id="1921" w:name="_Toc413827636"/>
      <w:bookmarkStart w:id="1922" w:name="_Toc413827770"/>
      <w:bookmarkStart w:id="1923" w:name="_Toc413827848"/>
      <w:bookmarkStart w:id="1924" w:name="_Toc413827966"/>
      <w:bookmarkStart w:id="1925" w:name="_Toc413828066"/>
      <w:bookmarkStart w:id="1926" w:name="_Toc413828147"/>
      <w:bookmarkStart w:id="1927" w:name="_Toc413830888"/>
      <w:bookmarkStart w:id="1928" w:name="_Toc413830979"/>
      <w:bookmarkStart w:id="1929" w:name="_Toc413831294"/>
      <w:bookmarkStart w:id="1930" w:name="_Toc413831384"/>
      <w:bookmarkStart w:id="1931" w:name="_Toc413831633"/>
      <w:bookmarkStart w:id="1932" w:name="_Toc413831749"/>
      <w:bookmarkStart w:id="1933" w:name="_Toc413831781"/>
      <w:bookmarkStart w:id="1934" w:name="_Toc413942601"/>
      <w:bookmarkStart w:id="1935" w:name="_Toc416362022"/>
      <w:bookmarkStart w:id="1936" w:name="_Toc416688280"/>
      <w:bookmarkStart w:id="1937" w:name="_Toc416762033"/>
      <w:bookmarkStart w:id="1938" w:name="_Toc416762072"/>
      <w:bookmarkStart w:id="1939" w:name="_Toc416762111"/>
      <w:bookmarkStart w:id="1940" w:name="_Toc416768312"/>
      <w:bookmarkStart w:id="1941" w:name="_Toc416873025"/>
      <w:bookmarkStart w:id="1942" w:name="_Toc416943774"/>
      <w:bookmarkStart w:id="1943" w:name="_Toc416943850"/>
      <w:bookmarkStart w:id="1944" w:name="_Toc417907508"/>
      <w:bookmarkStart w:id="1945" w:name="_Toc417911768"/>
      <w:bookmarkStart w:id="1946" w:name="_Toc417912006"/>
      <w:bookmarkStart w:id="1947" w:name="_Toc417912179"/>
      <w:bookmarkStart w:id="1948" w:name="_Toc417912217"/>
      <w:bookmarkStart w:id="1949" w:name="_Toc417912423"/>
      <w:bookmarkStart w:id="1950" w:name="_Toc417912493"/>
      <w:bookmarkStart w:id="1951" w:name="_Toc417912658"/>
      <w:bookmarkStart w:id="1952" w:name="_Toc417912696"/>
      <w:bookmarkStart w:id="1953" w:name="_Toc417912734"/>
      <w:bookmarkStart w:id="1954" w:name="_Toc417912772"/>
      <w:bookmarkStart w:id="1955" w:name="_Toc417913646"/>
      <w:bookmarkStart w:id="1956" w:name="_Toc417913771"/>
      <w:bookmarkStart w:id="1957" w:name="_Toc417914202"/>
      <w:bookmarkStart w:id="1958" w:name="_Toc417914558"/>
      <w:bookmarkStart w:id="1959" w:name="_Toc417914596"/>
      <w:bookmarkStart w:id="1960" w:name="_Toc417914634"/>
      <w:bookmarkStart w:id="1961" w:name="_Toc417914993"/>
      <w:bookmarkStart w:id="1962" w:name="_Toc417915751"/>
      <w:bookmarkStart w:id="1963" w:name="_Toc417916245"/>
      <w:bookmarkStart w:id="1964" w:name="_Toc417916361"/>
      <w:bookmarkStart w:id="1965" w:name="_Toc418060202"/>
      <w:bookmarkStart w:id="1966" w:name="_Toc418066259"/>
      <w:bookmarkStart w:id="1967" w:name="_Toc418084476"/>
      <w:bookmarkStart w:id="1968" w:name="_Toc418775940"/>
      <w:bookmarkStart w:id="1969" w:name="_Toc418778109"/>
      <w:bookmarkStart w:id="1970" w:name="_Toc418778171"/>
      <w:bookmarkStart w:id="1971" w:name="_Toc418778207"/>
      <w:bookmarkStart w:id="1972" w:name="_Toc418778243"/>
      <w:bookmarkStart w:id="1973" w:name="_Toc418778433"/>
      <w:bookmarkStart w:id="1974" w:name="_Toc418778477"/>
      <w:bookmarkStart w:id="1975" w:name="_Toc418778762"/>
      <w:bookmarkStart w:id="1976" w:name="_Toc419817593"/>
      <w:bookmarkStart w:id="1977" w:name="_Toc419817632"/>
      <w:bookmarkStart w:id="1978" w:name="_Toc419874831"/>
      <w:bookmarkStart w:id="1979" w:name="_Toc419874963"/>
      <w:bookmarkStart w:id="1980" w:name="_Toc419876398"/>
      <w:bookmarkStart w:id="1981" w:name="_Toc419876437"/>
      <w:bookmarkStart w:id="1982" w:name="_Toc419876502"/>
      <w:bookmarkStart w:id="1983" w:name="_Toc419876622"/>
      <w:bookmarkStart w:id="1984" w:name="_Toc419877660"/>
      <w:bookmarkStart w:id="1985" w:name="_Toc419878228"/>
      <w:bookmarkStart w:id="1986" w:name="_Toc419878266"/>
      <w:bookmarkStart w:id="1987" w:name="_Toc419883269"/>
      <w:bookmarkStart w:id="1988" w:name="_Toc419890033"/>
      <w:bookmarkStart w:id="1989" w:name="_Toc419890092"/>
      <w:bookmarkStart w:id="1990" w:name="_Toc419895676"/>
      <w:bookmarkStart w:id="1991" w:name="_Toc419895774"/>
      <w:bookmarkStart w:id="1992" w:name="_Toc419896023"/>
      <w:bookmarkStart w:id="1993" w:name="_Toc419896066"/>
      <w:bookmarkStart w:id="1994" w:name="_Toc419896258"/>
      <w:bookmarkStart w:id="1995" w:name="_Toc419896297"/>
      <w:bookmarkStart w:id="1996" w:name="_Toc419896336"/>
      <w:bookmarkStart w:id="1997" w:name="_Toc419896388"/>
      <w:bookmarkStart w:id="1998" w:name="_Toc419896646"/>
      <w:bookmarkStart w:id="1999" w:name="_Toc419896902"/>
      <w:bookmarkStart w:id="2000" w:name="_Toc419896941"/>
      <w:bookmarkStart w:id="2001" w:name="_Toc419896980"/>
      <w:bookmarkStart w:id="2002" w:name="_Toc420394947"/>
      <w:bookmarkStart w:id="2003" w:name="_Toc420395021"/>
      <w:bookmarkStart w:id="2004" w:name="_Toc420395060"/>
      <w:bookmarkStart w:id="2005" w:name="_Toc420395141"/>
      <w:bookmarkStart w:id="2006" w:name="_Toc420408025"/>
      <w:bookmarkStart w:id="2007" w:name="_Toc420408064"/>
      <w:bookmarkStart w:id="2008" w:name="_Toc420408180"/>
      <w:bookmarkStart w:id="2009" w:name="_Toc420408219"/>
      <w:bookmarkStart w:id="2010" w:name="_Toc420408273"/>
      <w:bookmarkStart w:id="2011" w:name="_Toc420408312"/>
      <w:bookmarkStart w:id="2012" w:name="_Toc420408405"/>
      <w:bookmarkStart w:id="2013" w:name="_Toc420408444"/>
      <w:bookmarkStart w:id="2014" w:name="_Toc420408483"/>
      <w:bookmarkStart w:id="2015" w:name="_Toc420408522"/>
      <w:bookmarkStart w:id="2016" w:name="_Toc420408561"/>
      <w:bookmarkStart w:id="2017" w:name="_Toc420409129"/>
      <w:bookmarkStart w:id="2018" w:name="_Toc420568286"/>
      <w:bookmarkStart w:id="2019" w:name="_Toc420585517"/>
      <w:bookmarkStart w:id="2020" w:name="_Toc420585817"/>
      <w:bookmarkStart w:id="2021" w:name="_Toc420916253"/>
      <w:bookmarkStart w:id="2022" w:name="_Toc420931965"/>
      <w:bookmarkStart w:id="2023" w:name="_Toc421189118"/>
      <w:bookmarkStart w:id="2024" w:name="_Toc421189156"/>
      <w:bookmarkStart w:id="2025" w:name="_Toc421189982"/>
      <w:bookmarkStart w:id="2026" w:name="_Toc421190020"/>
      <w:bookmarkStart w:id="2027" w:name="_Toc421191558"/>
      <w:bookmarkStart w:id="2028" w:name="_Toc422124431"/>
      <w:bookmarkStart w:id="2029" w:name="_Toc422124469"/>
      <w:bookmarkStart w:id="2030" w:name="_Toc422124507"/>
      <w:bookmarkStart w:id="2031" w:name="_Toc422124542"/>
      <w:bookmarkStart w:id="2032" w:name="_Toc422127836"/>
      <w:bookmarkStart w:id="2033" w:name="_Toc422127871"/>
      <w:bookmarkStart w:id="2034" w:name="_Toc422127906"/>
      <w:bookmarkStart w:id="2035" w:name="_Toc422127941"/>
      <w:bookmarkStart w:id="2036" w:name="_Toc422127976"/>
      <w:bookmarkStart w:id="2037" w:name="_Toc422128011"/>
      <w:bookmarkStart w:id="2038" w:name="_Toc422209573"/>
      <w:bookmarkStart w:id="2039" w:name="_Toc422209608"/>
      <w:bookmarkStart w:id="2040" w:name="_Toc422209646"/>
      <w:bookmarkStart w:id="2041" w:name="_Toc422899437"/>
      <w:bookmarkStart w:id="2042" w:name="_Toc422899475"/>
      <w:bookmarkStart w:id="2043" w:name="_Toc423079176"/>
      <w:bookmarkStart w:id="2044" w:name="_Toc423079214"/>
      <w:bookmarkStart w:id="2045" w:name="_Toc426466976"/>
      <w:bookmarkStart w:id="2046" w:name="_Toc426467336"/>
      <w:bookmarkStart w:id="2047" w:name="_Toc426467586"/>
      <w:bookmarkStart w:id="2048" w:name="_Toc426467777"/>
      <w:bookmarkStart w:id="2049" w:name="_Toc426550649"/>
      <w:bookmarkStart w:id="2050" w:name="_Toc450113573"/>
      <w:bookmarkStart w:id="2051" w:name="_Toc450113817"/>
      <w:bookmarkStart w:id="2052" w:name="_Toc450113931"/>
      <w:bookmarkStart w:id="2053" w:name="_Toc450114028"/>
      <w:bookmarkStart w:id="2054" w:name="_Toc481735960"/>
      <w:bookmarkStart w:id="2055" w:name="_Toc481735998"/>
      <w:bookmarkStart w:id="2056" w:name="_Toc481737400"/>
      <w:bookmarkStart w:id="2057" w:name="_Toc481737545"/>
      <w:bookmarkStart w:id="2058" w:name="_Toc481738639"/>
      <w:bookmarkStart w:id="2059" w:name="_Toc481738716"/>
      <w:bookmarkStart w:id="2060" w:name="_Toc481739035"/>
      <w:bookmarkStart w:id="2061" w:name="_Toc481739452"/>
      <w:bookmarkStart w:id="2062" w:name="_Toc481739554"/>
      <w:bookmarkStart w:id="2063" w:name="_Toc481739617"/>
      <w:bookmarkStart w:id="2064" w:name="_Toc481739743"/>
      <w:bookmarkStart w:id="2065" w:name="_Toc211932942"/>
      <w:r w:rsidRPr="00CB491C">
        <w:t>Pénalités – Primes d’avance</w:t>
      </w:r>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p>
    <w:p w14:paraId="223C2D99" w14:textId="2CB7354F" w:rsidR="00001823" w:rsidRPr="00CB491C" w:rsidRDefault="00001823" w:rsidP="005D2BE4">
      <w:pPr>
        <w:spacing w:after="0" w:line="240" w:lineRule="auto"/>
        <w:rPr>
          <w:rFonts w:eastAsia="Times New Roman" w:cs="Times New Roman"/>
          <w:lang w:eastAsia="fr-FR"/>
        </w:rPr>
      </w:pPr>
      <w:r w:rsidRPr="00CB491C">
        <w:rPr>
          <w:rFonts w:eastAsia="Times New Roman" w:cs="Times New Roman"/>
          <w:lang w:eastAsia="fr-FR"/>
        </w:rPr>
        <w:t xml:space="preserve">Par dérogation à l’article 19-2-1 </w:t>
      </w:r>
      <w:r w:rsidR="00855CA5" w:rsidRPr="00CB491C">
        <w:rPr>
          <w:rFonts w:eastAsia="Times New Roman" w:cs="Times New Roman"/>
          <w:lang w:eastAsia="fr-FR"/>
        </w:rPr>
        <w:t>CCAG</w:t>
      </w:r>
      <w:r w:rsidRPr="00CB491C">
        <w:rPr>
          <w:rFonts w:eastAsia="Times New Roman" w:cs="Times New Roman"/>
          <w:lang w:eastAsia="fr-FR"/>
        </w:rPr>
        <w:t xml:space="preserve"> travaux, les pénalités sont dues dès le 1</w:t>
      </w:r>
      <w:r w:rsidRPr="004061FD">
        <w:rPr>
          <w:rFonts w:eastAsia="Times New Roman" w:cs="Times New Roman"/>
          <w:vertAlign w:val="superscript"/>
          <w:lang w:eastAsia="fr-FR"/>
        </w:rPr>
        <w:t>er</w:t>
      </w:r>
      <w:r w:rsidR="004061FD">
        <w:rPr>
          <w:rFonts w:eastAsia="Times New Roman" w:cs="Times New Roman"/>
          <w:lang w:eastAsia="fr-FR"/>
        </w:rPr>
        <w:t xml:space="preserve"> </w:t>
      </w:r>
      <w:r w:rsidRPr="00CB491C">
        <w:rPr>
          <w:rFonts w:eastAsia="Times New Roman" w:cs="Times New Roman"/>
          <w:lang w:eastAsia="fr-FR"/>
        </w:rPr>
        <w:t>euro.</w:t>
      </w:r>
    </w:p>
    <w:p w14:paraId="79AE12A2" w14:textId="790384DF" w:rsidR="00001823" w:rsidRPr="00CB491C" w:rsidRDefault="00001823" w:rsidP="005D2BE4">
      <w:pPr>
        <w:spacing w:after="0" w:line="240" w:lineRule="auto"/>
        <w:rPr>
          <w:rFonts w:eastAsia="Times New Roman" w:cs="Times New Roman"/>
          <w:lang w:eastAsia="fr-FR"/>
        </w:rPr>
      </w:pPr>
      <w:r w:rsidRPr="00CB491C">
        <w:rPr>
          <w:rFonts w:eastAsia="Times New Roman" w:cs="Times New Roman"/>
          <w:lang w:eastAsia="fr-FR"/>
        </w:rPr>
        <w:t xml:space="preserve">Par dérogation à l’article 19-2-2 du </w:t>
      </w:r>
      <w:r w:rsidR="00855CA5" w:rsidRPr="00CB491C">
        <w:rPr>
          <w:rFonts w:eastAsia="Times New Roman" w:cs="Times New Roman"/>
          <w:lang w:eastAsia="fr-FR"/>
        </w:rPr>
        <w:t>CCAG</w:t>
      </w:r>
      <w:r w:rsidRPr="00CB491C">
        <w:rPr>
          <w:rFonts w:eastAsia="Times New Roman" w:cs="Times New Roman"/>
          <w:lang w:eastAsia="fr-FR"/>
        </w:rPr>
        <w:t xml:space="preserve"> Travaux </w:t>
      </w:r>
      <w:r w:rsidR="00A576DF" w:rsidRPr="00CB491C">
        <w:rPr>
          <w:rFonts w:eastAsia="Times New Roman" w:cs="Times New Roman"/>
          <w:lang w:eastAsia="fr-FR"/>
        </w:rPr>
        <w:t xml:space="preserve">toutes les </w:t>
      </w:r>
      <w:r w:rsidRPr="003147F4">
        <w:rPr>
          <w:rFonts w:eastAsia="Times New Roman" w:cs="Times New Roman"/>
          <w:b/>
          <w:u w:val="single"/>
          <w:lang w:eastAsia="fr-FR"/>
        </w:rPr>
        <w:t>pénalités</w:t>
      </w:r>
      <w:r w:rsidR="00C8399F" w:rsidRPr="003147F4">
        <w:rPr>
          <w:rFonts w:eastAsia="Times New Roman" w:cs="Times New Roman"/>
          <w:b/>
          <w:u w:val="single"/>
          <w:lang w:eastAsia="fr-FR"/>
        </w:rPr>
        <w:t xml:space="preserve"> de retard</w:t>
      </w:r>
      <w:r w:rsidR="00C8399F" w:rsidRPr="00CB491C">
        <w:rPr>
          <w:rFonts w:eastAsia="Times New Roman" w:cs="Times New Roman"/>
          <w:lang w:eastAsia="fr-FR"/>
        </w:rPr>
        <w:t xml:space="preserve"> d’exécution</w:t>
      </w:r>
      <w:r w:rsidRPr="00CB491C">
        <w:rPr>
          <w:rFonts w:eastAsia="Times New Roman" w:cs="Times New Roman"/>
          <w:lang w:eastAsia="fr-FR"/>
        </w:rPr>
        <w:t xml:space="preserve"> </w:t>
      </w:r>
      <w:r w:rsidR="00A576DF" w:rsidRPr="00CB491C">
        <w:rPr>
          <w:rFonts w:eastAsia="Times New Roman" w:cs="Times New Roman"/>
          <w:lang w:eastAsia="fr-FR"/>
        </w:rPr>
        <w:t>sont constatées, notifiées et retenu</w:t>
      </w:r>
      <w:r w:rsidR="00FF4B23" w:rsidRPr="00CB491C">
        <w:rPr>
          <w:rFonts w:eastAsia="Times New Roman" w:cs="Times New Roman"/>
          <w:lang w:eastAsia="fr-FR"/>
        </w:rPr>
        <w:t>es</w:t>
      </w:r>
      <w:r w:rsidR="00A576DF" w:rsidRPr="00CB491C">
        <w:rPr>
          <w:rFonts w:eastAsia="Times New Roman" w:cs="Times New Roman"/>
          <w:lang w:eastAsia="fr-FR"/>
        </w:rPr>
        <w:t xml:space="preserve"> provisoirement. Leur application </w:t>
      </w:r>
      <w:r w:rsidR="003147F4">
        <w:rPr>
          <w:rFonts w:eastAsia="Times New Roman" w:cs="Times New Roman"/>
          <w:lang w:eastAsia="fr-FR"/>
        </w:rPr>
        <w:t>est</w:t>
      </w:r>
      <w:r w:rsidR="00A576DF" w:rsidRPr="00CB491C">
        <w:rPr>
          <w:rFonts w:eastAsia="Times New Roman" w:cs="Times New Roman"/>
          <w:lang w:eastAsia="fr-FR"/>
        </w:rPr>
        <w:t xml:space="preserve"> réalisée lors du décompte final et est </w:t>
      </w:r>
      <w:r w:rsidRPr="00CB491C">
        <w:rPr>
          <w:rFonts w:eastAsia="Times New Roman" w:cs="Times New Roman"/>
          <w:lang w:eastAsia="fr-FR"/>
        </w:rPr>
        <w:t>plafonné</w:t>
      </w:r>
      <w:r w:rsidR="00A576DF" w:rsidRPr="00CB491C">
        <w:rPr>
          <w:rFonts w:eastAsia="Times New Roman" w:cs="Times New Roman"/>
          <w:lang w:eastAsia="fr-FR"/>
        </w:rPr>
        <w:t>e à 20% du montant hors taxe total du marché, de la tranche considérée ou du bon de commande</w:t>
      </w:r>
      <w:r w:rsidRPr="00CB491C">
        <w:rPr>
          <w:rFonts w:eastAsia="Times New Roman" w:cs="Times New Roman"/>
          <w:lang w:eastAsia="fr-FR"/>
        </w:rPr>
        <w:t>.</w:t>
      </w:r>
    </w:p>
    <w:p w14:paraId="6EA2CFA0" w14:textId="77777777" w:rsidR="00815FC8" w:rsidRPr="00CB491C" w:rsidRDefault="00815FC8" w:rsidP="005D2BE4">
      <w:pPr>
        <w:spacing w:after="0" w:line="240" w:lineRule="auto"/>
      </w:pPr>
      <w:r w:rsidRPr="00CB491C">
        <w:t>Par dérogation à l’article 19-2-4 du CCAG Travaux, toutes les pénalités sont applicables, sur constat du maitre d’œuvre.</w:t>
      </w:r>
    </w:p>
    <w:p w14:paraId="72421577" w14:textId="77777777" w:rsidR="00BA2A90" w:rsidRPr="00CB491C" w:rsidRDefault="00BA2A90" w:rsidP="00296790">
      <w:pPr>
        <w:pStyle w:val="Titre3"/>
        <w:rPr>
          <w:b/>
          <w:caps/>
        </w:rPr>
      </w:pPr>
      <w:bookmarkStart w:id="2066" w:name="_Toc418775941"/>
      <w:bookmarkStart w:id="2067" w:name="_Toc418778110"/>
      <w:bookmarkStart w:id="2068" w:name="_Toc418778172"/>
      <w:bookmarkStart w:id="2069" w:name="_Toc418778208"/>
      <w:bookmarkStart w:id="2070" w:name="_Toc418778244"/>
      <w:bookmarkStart w:id="2071" w:name="_Toc418778434"/>
      <w:bookmarkStart w:id="2072" w:name="_Toc418778478"/>
      <w:bookmarkStart w:id="2073" w:name="_Toc418778763"/>
      <w:bookmarkStart w:id="2074" w:name="_Toc419817594"/>
      <w:bookmarkStart w:id="2075" w:name="_Toc419817633"/>
      <w:bookmarkStart w:id="2076" w:name="_Toc419874832"/>
      <w:bookmarkStart w:id="2077" w:name="_Toc419874964"/>
      <w:bookmarkStart w:id="2078" w:name="_Toc419876399"/>
      <w:bookmarkStart w:id="2079" w:name="_Toc419876438"/>
      <w:bookmarkStart w:id="2080" w:name="_Toc419876503"/>
      <w:bookmarkStart w:id="2081" w:name="_Toc419876623"/>
      <w:bookmarkStart w:id="2082" w:name="_Toc419877661"/>
      <w:bookmarkStart w:id="2083" w:name="_Toc419878229"/>
      <w:bookmarkStart w:id="2084" w:name="_Toc419878267"/>
      <w:bookmarkStart w:id="2085" w:name="_Toc419883270"/>
      <w:bookmarkStart w:id="2086" w:name="_Toc419890034"/>
      <w:bookmarkStart w:id="2087" w:name="_Toc419890093"/>
      <w:bookmarkStart w:id="2088" w:name="_Toc419895677"/>
      <w:bookmarkStart w:id="2089" w:name="_Toc419895775"/>
      <w:bookmarkStart w:id="2090" w:name="_Toc419896024"/>
      <w:bookmarkStart w:id="2091" w:name="_Toc419896067"/>
      <w:bookmarkStart w:id="2092" w:name="_Toc419896259"/>
      <w:bookmarkStart w:id="2093" w:name="_Toc419896298"/>
      <w:bookmarkStart w:id="2094" w:name="_Toc419896337"/>
      <w:bookmarkStart w:id="2095" w:name="_Toc419896389"/>
      <w:bookmarkStart w:id="2096" w:name="_Toc419896647"/>
      <w:bookmarkStart w:id="2097" w:name="_Toc419896903"/>
      <w:bookmarkStart w:id="2098" w:name="_Toc419896942"/>
      <w:bookmarkStart w:id="2099" w:name="_Toc419896981"/>
      <w:bookmarkStart w:id="2100" w:name="_Toc420394948"/>
      <w:bookmarkStart w:id="2101" w:name="_Toc420395022"/>
      <w:bookmarkStart w:id="2102" w:name="_Toc420395061"/>
      <w:bookmarkStart w:id="2103" w:name="_Toc420395142"/>
      <w:bookmarkStart w:id="2104" w:name="_Toc420408026"/>
      <w:bookmarkStart w:id="2105" w:name="_Toc420408065"/>
      <w:bookmarkStart w:id="2106" w:name="_Toc420408181"/>
      <w:bookmarkStart w:id="2107" w:name="_Toc420408220"/>
      <w:bookmarkStart w:id="2108" w:name="_Toc420408274"/>
      <w:bookmarkStart w:id="2109" w:name="_Toc420408313"/>
      <w:bookmarkStart w:id="2110" w:name="_Toc420408406"/>
      <w:bookmarkStart w:id="2111" w:name="_Toc420408445"/>
      <w:bookmarkStart w:id="2112" w:name="_Toc420408484"/>
      <w:bookmarkStart w:id="2113" w:name="_Toc420408523"/>
      <w:bookmarkStart w:id="2114" w:name="_Toc420408562"/>
      <w:bookmarkStart w:id="2115" w:name="_Toc420409130"/>
      <w:bookmarkStart w:id="2116" w:name="_Toc420568287"/>
      <w:bookmarkStart w:id="2117" w:name="_Toc420585518"/>
      <w:bookmarkStart w:id="2118" w:name="_Toc420585818"/>
      <w:bookmarkStart w:id="2119" w:name="_Toc420916254"/>
      <w:bookmarkStart w:id="2120" w:name="_Toc420931966"/>
      <w:bookmarkStart w:id="2121" w:name="_Toc421189119"/>
      <w:bookmarkStart w:id="2122" w:name="_Toc421189157"/>
      <w:bookmarkStart w:id="2123" w:name="_Toc421189983"/>
      <w:bookmarkStart w:id="2124" w:name="_Toc421190021"/>
      <w:bookmarkStart w:id="2125" w:name="_Toc421191559"/>
      <w:bookmarkStart w:id="2126" w:name="_Toc422124432"/>
      <w:bookmarkStart w:id="2127" w:name="_Toc422124470"/>
      <w:bookmarkStart w:id="2128" w:name="_Toc422124508"/>
      <w:bookmarkStart w:id="2129" w:name="_Toc422124543"/>
      <w:bookmarkStart w:id="2130" w:name="_Toc422127837"/>
      <w:bookmarkStart w:id="2131" w:name="_Toc422127872"/>
      <w:bookmarkStart w:id="2132" w:name="_Toc422127907"/>
      <w:bookmarkStart w:id="2133" w:name="_Toc422127942"/>
      <w:bookmarkStart w:id="2134" w:name="_Toc422127977"/>
      <w:bookmarkStart w:id="2135" w:name="_Toc422128012"/>
      <w:bookmarkStart w:id="2136" w:name="_Toc422209574"/>
      <w:bookmarkStart w:id="2137" w:name="_Toc422209609"/>
      <w:bookmarkStart w:id="2138" w:name="_Toc422209647"/>
      <w:bookmarkStart w:id="2139" w:name="_Toc422899438"/>
      <w:bookmarkStart w:id="2140" w:name="_Toc422899476"/>
      <w:bookmarkStart w:id="2141" w:name="_Toc423079177"/>
      <w:bookmarkStart w:id="2142" w:name="_Toc423079215"/>
      <w:bookmarkStart w:id="2143" w:name="_Toc426466977"/>
      <w:bookmarkStart w:id="2144" w:name="_Toc426467337"/>
      <w:bookmarkStart w:id="2145" w:name="_Toc426467587"/>
      <w:bookmarkStart w:id="2146" w:name="_Toc426467778"/>
      <w:bookmarkStart w:id="2147" w:name="_Toc426550650"/>
      <w:bookmarkStart w:id="2148" w:name="_Toc450113574"/>
      <w:bookmarkStart w:id="2149" w:name="_Toc450113818"/>
      <w:bookmarkStart w:id="2150" w:name="_Toc450113932"/>
      <w:bookmarkStart w:id="2151" w:name="_Toc450114029"/>
      <w:bookmarkStart w:id="2152" w:name="_Toc481735961"/>
      <w:bookmarkStart w:id="2153" w:name="_Toc481735999"/>
      <w:bookmarkStart w:id="2154" w:name="_Toc481737401"/>
      <w:bookmarkStart w:id="2155" w:name="_Toc481737546"/>
      <w:bookmarkStart w:id="2156" w:name="_Toc481738640"/>
      <w:bookmarkStart w:id="2157" w:name="_Toc481738717"/>
      <w:bookmarkStart w:id="2158" w:name="_Toc481739036"/>
      <w:bookmarkStart w:id="2159" w:name="_Toc481739453"/>
      <w:bookmarkStart w:id="2160" w:name="_Toc481739555"/>
      <w:bookmarkStart w:id="2161" w:name="_Toc481739618"/>
      <w:bookmarkStart w:id="2162" w:name="_Toc481739744"/>
      <w:bookmarkStart w:id="2163" w:name="_Toc476110568"/>
      <w:bookmarkStart w:id="2164" w:name="_Toc38338468"/>
      <w:bookmarkStart w:id="2165" w:name="_Toc412536688"/>
      <w:bookmarkStart w:id="2166" w:name="_Toc413825455"/>
      <w:bookmarkStart w:id="2167" w:name="_Toc413825631"/>
      <w:bookmarkStart w:id="2168" w:name="_Toc413826015"/>
      <w:bookmarkStart w:id="2169" w:name="_Toc413826166"/>
      <w:bookmarkStart w:id="2170" w:name="_Toc413826809"/>
      <w:bookmarkStart w:id="2171" w:name="_Toc413826933"/>
      <w:bookmarkStart w:id="2172" w:name="_Toc413826969"/>
      <w:bookmarkStart w:id="2173" w:name="_Toc413827236"/>
      <w:bookmarkStart w:id="2174" w:name="_Toc413827512"/>
      <w:bookmarkStart w:id="2175" w:name="_Toc413827637"/>
      <w:bookmarkStart w:id="2176" w:name="_Toc413827771"/>
      <w:bookmarkStart w:id="2177" w:name="_Toc413827849"/>
      <w:bookmarkStart w:id="2178" w:name="_Toc413827967"/>
      <w:bookmarkStart w:id="2179" w:name="_Toc413828067"/>
      <w:bookmarkStart w:id="2180" w:name="_Toc413828148"/>
      <w:bookmarkStart w:id="2181" w:name="_Toc413830889"/>
      <w:bookmarkStart w:id="2182" w:name="_Toc413830980"/>
      <w:bookmarkStart w:id="2183" w:name="_Toc413831295"/>
      <w:bookmarkStart w:id="2184" w:name="_Toc413831385"/>
      <w:bookmarkStart w:id="2185" w:name="_Toc413831634"/>
      <w:bookmarkStart w:id="2186" w:name="_Toc413831750"/>
      <w:bookmarkStart w:id="2187" w:name="_Toc413831782"/>
      <w:bookmarkStart w:id="2188" w:name="_Toc413942602"/>
      <w:bookmarkStart w:id="2189" w:name="_Toc416362023"/>
      <w:bookmarkStart w:id="2190" w:name="_Toc416688281"/>
      <w:bookmarkStart w:id="2191" w:name="_Toc416762034"/>
      <w:bookmarkStart w:id="2192" w:name="_Toc416762073"/>
      <w:bookmarkStart w:id="2193" w:name="_Toc416762112"/>
      <w:bookmarkStart w:id="2194" w:name="_Toc416768313"/>
      <w:bookmarkStart w:id="2195" w:name="_Toc416873026"/>
      <w:bookmarkStart w:id="2196" w:name="_Toc416943775"/>
      <w:bookmarkStart w:id="2197" w:name="_Toc416943851"/>
      <w:bookmarkStart w:id="2198" w:name="_Toc417907509"/>
      <w:bookmarkStart w:id="2199" w:name="_Toc417911769"/>
      <w:bookmarkStart w:id="2200" w:name="_Toc417912007"/>
      <w:bookmarkStart w:id="2201" w:name="_Toc417912180"/>
      <w:bookmarkStart w:id="2202" w:name="_Toc417912218"/>
      <w:bookmarkStart w:id="2203" w:name="_Toc417912424"/>
      <w:bookmarkStart w:id="2204" w:name="_Toc417912494"/>
      <w:bookmarkStart w:id="2205" w:name="_Toc417912659"/>
      <w:bookmarkStart w:id="2206" w:name="_Toc417912697"/>
      <w:bookmarkStart w:id="2207" w:name="_Toc417912735"/>
      <w:bookmarkStart w:id="2208" w:name="_Toc417912773"/>
      <w:bookmarkStart w:id="2209" w:name="_Toc417913647"/>
      <w:bookmarkStart w:id="2210" w:name="_Toc417913772"/>
      <w:bookmarkStart w:id="2211" w:name="_Toc417914203"/>
      <w:bookmarkStart w:id="2212" w:name="_Toc417914559"/>
      <w:bookmarkStart w:id="2213" w:name="_Toc417914597"/>
      <w:bookmarkStart w:id="2214" w:name="_Toc417914635"/>
      <w:bookmarkStart w:id="2215" w:name="_Toc417914994"/>
      <w:bookmarkStart w:id="2216" w:name="_Toc417915752"/>
      <w:bookmarkStart w:id="2217" w:name="_Toc417916246"/>
      <w:bookmarkStart w:id="2218" w:name="_Toc417916362"/>
      <w:bookmarkStart w:id="2219" w:name="_Toc418060203"/>
      <w:bookmarkStart w:id="2220" w:name="_Toc418066260"/>
      <w:bookmarkStart w:id="2221" w:name="_Toc418084477"/>
      <w:bookmarkStart w:id="2222" w:name="_Toc211932943"/>
      <w:r w:rsidRPr="00CB491C">
        <w:t>Pénalités</w:t>
      </w:r>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222"/>
    </w:p>
    <w:p w14:paraId="33BCAD36" w14:textId="6F745D00" w:rsidR="00BA2A90" w:rsidRDefault="000F6B35" w:rsidP="00BA2A90">
      <w:pPr>
        <w:spacing w:after="0" w:line="240" w:lineRule="auto"/>
        <w:rPr>
          <w:rFonts w:eastAsia="Times New Roman" w:cs="Times New Roman"/>
          <w:b/>
          <w:lang w:eastAsia="fr-FR"/>
        </w:rPr>
      </w:pPr>
      <w:bookmarkStart w:id="2223" w:name="lot1"/>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r w:rsidRPr="005C414C">
        <w:rPr>
          <w:rFonts w:eastAsia="Times New Roman" w:cs="Times New Roman"/>
          <w:b/>
          <w:lang w:eastAsia="fr-FR"/>
        </w:rPr>
        <w:t>L</w:t>
      </w:r>
      <w:r w:rsidR="00BA2A90" w:rsidRPr="005C414C">
        <w:rPr>
          <w:rFonts w:eastAsia="Times New Roman" w:cs="Times New Roman"/>
          <w:b/>
          <w:lang w:eastAsia="fr-FR"/>
        </w:rPr>
        <w:t>es dispositions ci-dessous s'app</w:t>
      </w:r>
      <w:r w:rsidRPr="005C414C">
        <w:rPr>
          <w:rFonts w:eastAsia="Times New Roman" w:cs="Times New Roman"/>
          <w:b/>
          <w:lang w:eastAsia="fr-FR"/>
        </w:rPr>
        <w:t>liquent également en cas de non-</w:t>
      </w:r>
      <w:r w:rsidR="00BA2A90" w:rsidRPr="005C414C">
        <w:rPr>
          <w:rFonts w:eastAsia="Times New Roman" w:cs="Times New Roman"/>
          <w:b/>
          <w:lang w:eastAsia="fr-FR"/>
        </w:rPr>
        <w:t>respect des délais intermédiaires correspondant a</w:t>
      </w:r>
      <w:r w:rsidR="005C414C" w:rsidRPr="005C414C">
        <w:rPr>
          <w:rFonts w:eastAsia="Times New Roman" w:cs="Times New Roman"/>
          <w:b/>
          <w:lang w:eastAsia="fr-FR"/>
        </w:rPr>
        <w:t>ux interventions successives du titulaire et de ses éventuels sous-traitants</w:t>
      </w:r>
      <w:r w:rsidR="00BA2A90" w:rsidRPr="005C414C">
        <w:rPr>
          <w:rFonts w:eastAsia="Times New Roman" w:cs="Times New Roman"/>
          <w:b/>
          <w:lang w:eastAsia="fr-FR"/>
        </w:rPr>
        <w:t>, arrêtés dans le planning d'exécution et ses éventuelles mises à jour</w:t>
      </w:r>
      <w:bookmarkEnd w:id="2223"/>
      <w:r w:rsidR="003147F4" w:rsidRPr="005C414C">
        <w:rPr>
          <w:rFonts w:eastAsia="Times New Roman" w:cs="Times New Roman"/>
          <w:b/>
          <w:lang w:eastAsia="fr-FR"/>
        </w:rPr>
        <w:t>.</w:t>
      </w:r>
    </w:p>
    <w:p w14:paraId="5E20CD9F" w14:textId="77777777" w:rsidR="0084711B" w:rsidRPr="005C414C" w:rsidRDefault="0084711B" w:rsidP="00BA2A90">
      <w:pPr>
        <w:spacing w:after="0" w:line="240" w:lineRule="auto"/>
        <w:rPr>
          <w:rFonts w:eastAsia="Times New Roman" w:cs="Times New Roman"/>
          <w:b/>
          <w:lang w:eastAsia="fr-FR"/>
        </w:rPr>
      </w:pPr>
    </w:p>
    <w:p w14:paraId="4A72662B" w14:textId="77777777" w:rsidR="00BA2A90" w:rsidRPr="00CB491C" w:rsidRDefault="00BA2A90" w:rsidP="00767DC2">
      <w:pPr>
        <w:pStyle w:val="Titre4"/>
      </w:pPr>
      <w:bookmarkStart w:id="2224" w:name="_Toc190840949"/>
      <w:bookmarkStart w:id="2225" w:name="_Toc296599064"/>
      <w:r w:rsidRPr="00CB491C">
        <w:t>Retard dans l’exécution des travaux</w:t>
      </w:r>
      <w:bookmarkEnd w:id="2224"/>
      <w:bookmarkEnd w:id="2225"/>
    </w:p>
    <w:p w14:paraId="5359DEE8" w14:textId="49F5F1ED" w:rsidR="00BA2A90" w:rsidRPr="0084711B" w:rsidRDefault="00BA2A90" w:rsidP="00BA2A90">
      <w:pPr>
        <w:spacing w:after="0" w:line="240" w:lineRule="auto"/>
        <w:rPr>
          <w:rFonts w:eastAsia="Times New Roman" w:cs="Times New Roman"/>
          <w:lang w:eastAsia="fr-FR"/>
        </w:rPr>
      </w:pPr>
      <w:bookmarkStart w:id="2226" w:name="pénalités_travaux"/>
      <w:r w:rsidRPr="0084711B">
        <w:rPr>
          <w:rFonts w:eastAsia="Times New Roman" w:cs="Times New Roman"/>
          <w:lang w:eastAsia="fr-FR"/>
        </w:rPr>
        <w:t>En cas de retard dans l'exécution des travaux,</w:t>
      </w:r>
      <w:r w:rsidR="00C176B5" w:rsidRPr="0084711B">
        <w:rPr>
          <w:rFonts w:eastAsia="Times New Roman" w:cs="Times New Roman"/>
          <w:lang w:eastAsia="fr-FR"/>
        </w:rPr>
        <w:t xml:space="preserve"> par dérogation à l'article 19-2-3 du CCAG Travaux</w:t>
      </w:r>
      <w:r w:rsidRPr="0084711B">
        <w:rPr>
          <w:rFonts w:eastAsia="Times New Roman" w:cs="Times New Roman"/>
          <w:lang w:eastAsia="fr-FR"/>
        </w:rPr>
        <w:t xml:space="preserve"> une pénalité journalière est opérée sur les sommes dues au titulaire.</w:t>
      </w:r>
    </w:p>
    <w:p w14:paraId="51C2305A" w14:textId="77777777" w:rsidR="0084711B" w:rsidRPr="0084711B" w:rsidRDefault="00C176B5" w:rsidP="00BA2A90">
      <w:pPr>
        <w:spacing w:after="0" w:line="240" w:lineRule="auto"/>
        <w:rPr>
          <w:rFonts w:eastAsia="Times New Roman" w:cs="Times New Roman"/>
          <w:lang w:eastAsia="fr-FR"/>
        </w:rPr>
      </w:pPr>
      <w:r w:rsidRPr="0084711B">
        <w:rPr>
          <w:rFonts w:eastAsia="Times New Roman" w:cs="Times New Roman"/>
          <w:lang w:eastAsia="fr-FR"/>
        </w:rPr>
        <w:t>L</w:t>
      </w:r>
      <w:r w:rsidR="00BA2A90" w:rsidRPr="0084711B">
        <w:rPr>
          <w:rFonts w:eastAsia="Times New Roman" w:cs="Times New Roman"/>
          <w:lang w:eastAsia="fr-FR"/>
        </w:rPr>
        <w:t>e montant de cette pénalité par jour calendaire de retard est fixé comme suit</w:t>
      </w:r>
      <w:r w:rsidR="0084711B" w:rsidRPr="0084711B">
        <w:rPr>
          <w:rFonts w:ascii="Calibri" w:eastAsia="Times New Roman" w:hAnsi="Calibri" w:cs="Calibri"/>
          <w:lang w:eastAsia="fr-FR"/>
        </w:rPr>
        <w:t> </w:t>
      </w:r>
      <w:r w:rsidR="0084711B" w:rsidRPr="0084711B">
        <w:rPr>
          <w:rFonts w:eastAsia="Times New Roman" w:cs="Times New Roman"/>
          <w:lang w:eastAsia="fr-FR"/>
        </w:rPr>
        <w:t>:</w:t>
      </w:r>
      <w:r w:rsidR="00BA2A90" w:rsidRPr="0084711B">
        <w:rPr>
          <w:rFonts w:eastAsia="Times New Roman" w:cs="Times New Roman"/>
          <w:lang w:eastAsia="fr-FR"/>
        </w:rPr>
        <w:t xml:space="preserve"> </w:t>
      </w:r>
    </w:p>
    <w:p w14:paraId="0DCB2C07" w14:textId="44F6BB78" w:rsidR="00BA2A90" w:rsidRPr="009C25AF" w:rsidRDefault="0084711B" w:rsidP="0084711B">
      <w:pPr>
        <w:numPr>
          <w:ilvl w:val="0"/>
          <w:numId w:val="3"/>
        </w:numPr>
        <w:spacing w:after="0" w:line="240" w:lineRule="auto"/>
        <w:rPr>
          <w:rFonts w:eastAsia="Times New Roman" w:cs="Times New Roman"/>
          <w:lang w:eastAsia="fr-FR"/>
        </w:rPr>
      </w:pPr>
      <w:r>
        <w:rPr>
          <w:rFonts w:eastAsia="Times New Roman" w:cs="Times New Roman"/>
          <w:lang w:eastAsia="fr-FR"/>
        </w:rPr>
        <w:lastRenderedPageBreak/>
        <w:t>U</w:t>
      </w:r>
      <w:r w:rsidR="00BA2A90" w:rsidRPr="0084711B">
        <w:rPr>
          <w:rFonts w:eastAsia="Times New Roman" w:cs="Times New Roman"/>
          <w:lang w:eastAsia="fr-FR"/>
        </w:rPr>
        <w:t xml:space="preserve">n </w:t>
      </w:r>
      <w:r w:rsidR="00BA2A90" w:rsidRPr="009C25AF">
        <w:rPr>
          <w:rFonts w:eastAsia="Times New Roman" w:cs="Times New Roman"/>
          <w:lang w:eastAsia="fr-FR"/>
        </w:rPr>
        <w:t xml:space="preserve">montant </w:t>
      </w:r>
      <w:r w:rsidR="00AB38EF" w:rsidRPr="009C25AF">
        <w:rPr>
          <w:rFonts w:eastAsia="Times New Roman" w:cs="Times New Roman"/>
          <w:b/>
          <w:lang w:eastAsia="fr-FR"/>
        </w:rPr>
        <w:t>4</w:t>
      </w:r>
      <w:r w:rsidRPr="009C25AF">
        <w:rPr>
          <w:rFonts w:eastAsia="Times New Roman" w:cs="Times New Roman"/>
          <w:b/>
          <w:lang w:eastAsia="fr-FR"/>
        </w:rPr>
        <w:t>000</w:t>
      </w:r>
      <w:r w:rsidR="00A576DF" w:rsidRPr="009C25AF">
        <w:rPr>
          <w:rFonts w:eastAsia="Times New Roman" w:cs="Times New Roman"/>
          <w:b/>
          <w:lang w:eastAsia="fr-FR"/>
        </w:rPr>
        <w:t xml:space="preserve"> </w:t>
      </w:r>
      <w:r w:rsidR="00BA2A90" w:rsidRPr="009C25AF">
        <w:rPr>
          <w:rFonts w:eastAsia="Times New Roman" w:cs="Times New Roman"/>
          <w:b/>
          <w:lang w:eastAsia="fr-FR"/>
        </w:rPr>
        <w:t>€</w:t>
      </w:r>
      <w:r w:rsidR="00C4055C" w:rsidRPr="009C25AF">
        <w:rPr>
          <w:rFonts w:eastAsia="Times New Roman" w:cs="Times New Roman"/>
          <w:b/>
          <w:lang w:eastAsia="fr-FR"/>
        </w:rPr>
        <w:t xml:space="preserve"> HT</w:t>
      </w:r>
      <w:bookmarkEnd w:id="2226"/>
      <w:r w:rsidR="00BA2A90" w:rsidRPr="009C25AF">
        <w:rPr>
          <w:rFonts w:eastAsia="Times New Roman" w:cs="Times New Roman"/>
          <w:lang w:eastAsia="fr-FR"/>
        </w:rPr>
        <w:t>.</w:t>
      </w:r>
    </w:p>
    <w:p w14:paraId="265A4025" w14:textId="77777777" w:rsidR="0084711B" w:rsidRPr="009C25AF" w:rsidRDefault="0084711B" w:rsidP="0084711B">
      <w:pPr>
        <w:spacing w:after="0" w:line="240" w:lineRule="auto"/>
        <w:ind w:left="1004"/>
        <w:rPr>
          <w:rFonts w:eastAsia="Times New Roman" w:cs="Times New Roman"/>
          <w:lang w:eastAsia="fr-FR"/>
        </w:rPr>
      </w:pPr>
    </w:p>
    <w:p w14:paraId="1CD6C6F6" w14:textId="6D7C2698" w:rsidR="00BA2A90" w:rsidRPr="009C25AF" w:rsidRDefault="00BA2A90" w:rsidP="00767DC2">
      <w:pPr>
        <w:pStyle w:val="Titre4"/>
      </w:pPr>
      <w:r w:rsidRPr="009C25AF">
        <w:t>Pénalités relatives à l’exécution de la clause sociale d’insertion</w:t>
      </w:r>
    </w:p>
    <w:p w14:paraId="50C04098" w14:textId="6ECC0505" w:rsidR="00BA2A90" w:rsidRPr="009C25AF" w:rsidRDefault="008414C1" w:rsidP="00425770">
      <w:pPr>
        <w:rPr>
          <w:lang w:eastAsia="fr-FR"/>
        </w:rPr>
      </w:pPr>
      <w:r w:rsidRPr="009C25AF">
        <w:rPr>
          <w:lang w:eastAsia="fr-FR"/>
        </w:rPr>
        <w:t xml:space="preserve">En application de l’article 20 </w:t>
      </w:r>
      <w:r w:rsidR="00855CA5" w:rsidRPr="009C25AF">
        <w:rPr>
          <w:lang w:eastAsia="fr-FR"/>
        </w:rPr>
        <w:t>CCAG</w:t>
      </w:r>
      <w:r w:rsidRPr="009C25AF">
        <w:rPr>
          <w:lang w:eastAsia="fr-FR"/>
        </w:rPr>
        <w:t xml:space="preserve"> </w:t>
      </w:r>
      <w:r w:rsidR="00855CA5" w:rsidRPr="009C25AF">
        <w:rPr>
          <w:lang w:eastAsia="fr-FR"/>
        </w:rPr>
        <w:t>T</w:t>
      </w:r>
      <w:r w:rsidR="00EC2EAC" w:rsidRPr="009C25AF">
        <w:rPr>
          <w:lang w:eastAsia="fr-FR"/>
        </w:rPr>
        <w:t>ravaux</w:t>
      </w:r>
      <w:r w:rsidRPr="009C25AF">
        <w:rPr>
          <w:lang w:eastAsia="fr-FR"/>
        </w:rPr>
        <w:t>,</w:t>
      </w:r>
      <w:bookmarkStart w:id="2227" w:name="pénalité_clausesociale"/>
      <w:r w:rsidRPr="009C25AF">
        <w:rPr>
          <w:lang w:eastAsia="fr-FR"/>
        </w:rPr>
        <w:t xml:space="preserve"> e</w:t>
      </w:r>
      <w:r w:rsidR="00BA2A90" w:rsidRPr="009C25AF">
        <w:rPr>
          <w:lang w:eastAsia="fr-FR"/>
        </w:rPr>
        <w:t>n cas d'absence, de refus ou de retard de transmission des renseignements propres à permettre le contrôle de l'exécution de l'action d'insertion, le titulaire encourt une pénalité journalière d'1/3000</w:t>
      </w:r>
      <w:r w:rsidR="00BA2A90" w:rsidRPr="009C25AF">
        <w:rPr>
          <w:vertAlign w:val="superscript"/>
          <w:lang w:eastAsia="fr-FR"/>
        </w:rPr>
        <w:t>ème</w:t>
      </w:r>
      <w:r w:rsidR="0084711B" w:rsidRPr="009C25AF">
        <w:rPr>
          <w:lang w:eastAsia="fr-FR"/>
        </w:rPr>
        <w:t xml:space="preserve"> </w:t>
      </w:r>
      <w:r w:rsidR="00BA2A90" w:rsidRPr="009C25AF">
        <w:rPr>
          <w:lang w:eastAsia="fr-FR"/>
        </w:rPr>
        <w:t xml:space="preserve">du montant </w:t>
      </w:r>
      <w:r w:rsidR="00FF650A" w:rsidRPr="009C25AF">
        <w:rPr>
          <w:lang w:eastAsia="fr-FR"/>
        </w:rPr>
        <w:t>du marché</w:t>
      </w:r>
      <w:r w:rsidR="00BA2A90" w:rsidRPr="009C25AF">
        <w:rPr>
          <w:lang w:eastAsia="fr-FR"/>
        </w:rPr>
        <w:t xml:space="preserve">/jour calendaire de retard en €HT dans la limite de </w:t>
      </w:r>
      <w:r w:rsidR="00BA2A90" w:rsidRPr="009C25AF">
        <w:rPr>
          <w:b/>
          <w:lang w:eastAsia="fr-FR"/>
        </w:rPr>
        <w:t>100 €HT</w:t>
      </w:r>
      <w:r w:rsidR="00BA2A90" w:rsidRPr="009C25AF">
        <w:rPr>
          <w:lang w:eastAsia="fr-FR"/>
        </w:rPr>
        <w:t xml:space="preserve"> par jour calendaire de retard (arrondi à la dizaine d'euros supérieure), après mise en demeure préalable du maître d'ouvrage.</w:t>
      </w:r>
    </w:p>
    <w:p w14:paraId="2AED1BBD" w14:textId="66352C70" w:rsidR="00BA2A90" w:rsidRPr="009C25AF" w:rsidRDefault="008414C1" w:rsidP="00425770">
      <w:pPr>
        <w:rPr>
          <w:lang w:eastAsia="fr-FR"/>
        </w:rPr>
      </w:pPr>
      <w:r w:rsidRPr="009C25AF">
        <w:rPr>
          <w:lang w:eastAsia="fr-FR"/>
        </w:rPr>
        <w:t>Par dérogation à l’article 20</w:t>
      </w:r>
      <w:r w:rsidR="00BC7F28">
        <w:rPr>
          <w:lang w:eastAsia="fr-FR"/>
        </w:rPr>
        <w:t>.1.5</w:t>
      </w:r>
      <w:r w:rsidRPr="009C25AF">
        <w:rPr>
          <w:lang w:eastAsia="fr-FR"/>
        </w:rPr>
        <w:t xml:space="preserve"> </w:t>
      </w:r>
      <w:r w:rsidR="00855CA5" w:rsidRPr="009C25AF">
        <w:rPr>
          <w:lang w:eastAsia="fr-FR"/>
        </w:rPr>
        <w:t>CCAG</w:t>
      </w:r>
      <w:r w:rsidRPr="009C25AF">
        <w:rPr>
          <w:lang w:eastAsia="fr-FR"/>
        </w:rPr>
        <w:t xml:space="preserve"> </w:t>
      </w:r>
      <w:r w:rsidR="00855CA5" w:rsidRPr="009C25AF">
        <w:rPr>
          <w:lang w:eastAsia="fr-FR"/>
        </w:rPr>
        <w:t>TRAVAUX</w:t>
      </w:r>
      <w:r w:rsidRPr="009C25AF">
        <w:rPr>
          <w:rFonts w:ascii="Calibri" w:hAnsi="Calibri" w:cs="Calibri"/>
          <w:lang w:eastAsia="fr-FR"/>
        </w:rPr>
        <w:t> </w:t>
      </w:r>
      <w:r w:rsidRPr="009C25AF">
        <w:rPr>
          <w:lang w:eastAsia="fr-FR"/>
        </w:rPr>
        <w:t xml:space="preserve">: en cas de </w:t>
      </w:r>
      <w:r w:rsidRPr="009C25AF">
        <w:rPr>
          <w:b/>
          <w:lang w:eastAsia="fr-FR"/>
        </w:rPr>
        <w:t>non réalisation</w:t>
      </w:r>
      <w:r w:rsidRPr="009C25AF">
        <w:rPr>
          <w:lang w:eastAsia="fr-FR"/>
        </w:rPr>
        <w:t xml:space="preserve"> des </w:t>
      </w:r>
      <w:r w:rsidR="00EC2EAC" w:rsidRPr="009C25AF">
        <w:rPr>
          <w:lang w:eastAsia="fr-FR"/>
        </w:rPr>
        <w:t>h</w:t>
      </w:r>
      <w:r w:rsidR="00B74133" w:rsidRPr="009C25AF">
        <w:rPr>
          <w:lang w:eastAsia="fr-FR"/>
        </w:rPr>
        <w:t xml:space="preserve">eures d'insertion </w:t>
      </w:r>
      <w:r w:rsidR="00BA2A90" w:rsidRPr="009C25AF">
        <w:rPr>
          <w:lang w:eastAsia="fr-FR"/>
        </w:rPr>
        <w:t>fixé</w:t>
      </w:r>
      <w:r w:rsidR="00B74133" w:rsidRPr="009C25AF">
        <w:rPr>
          <w:lang w:eastAsia="fr-FR"/>
        </w:rPr>
        <w:t>e</w:t>
      </w:r>
      <w:r w:rsidR="00BA2A90" w:rsidRPr="009C25AF">
        <w:rPr>
          <w:lang w:eastAsia="fr-FR"/>
        </w:rPr>
        <w:t xml:space="preserve">s à l'article V de l'acte d'engagement, le titulaire encourt une pénalité de </w:t>
      </w:r>
      <w:r w:rsidR="00BA2A90" w:rsidRPr="009C25AF">
        <w:rPr>
          <w:b/>
          <w:lang w:eastAsia="fr-FR"/>
        </w:rPr>
        <w:t xml:space="preserve">30 €HT </w:t>
      </w:r>
      <w:r w:rsidR="00BA2A90" w:rsidRPr="009C25AF">
        <w:rPr>
          <w:lang w:eastAsia="fr-FR"/>
        </w:rPr>
        <w:t>par heure non contractualisée sans mise en demeure préalable du maître d'œuvre.</w:t>
      </w:r>
      <w:bookmarkEnd w:id="2227"/>
    </w:p>
    <w:p w14:paraId="4402EB99" w14:textId="40616E4E" w:rsidR="00500FC3" w:rsidRPr="009C25AF" w:rsidRDefault="00500FC3" w:rsidP="00767DC2">
      <w:pPr>
        <w:pStyle w:val="Titre4"/>
      </w:pPr>
      <w:r w:rsidRPr="009C25AF">
        <w:t>Pénalités relatives au non port du badge professionnel</w:t>
      </w:r>
    </w:p>
    <w:p w14:paraId="027C845E" w14:textId="3AF1E793" w:rsidR="00500FC3" w:rsidRPr="009C25AF" w:rsidRDefault="00500FC3" w:rsidP="00500FC3">
      <w:pPr>
        <w:rPr>
          <w:lang w:eastAsia="fr-FR"/>
        </w:rPr>
      </w:pPr>
      <w:r w:rsidRPr="009C25AF">
        <w:rPr>
          <w:lang w:eastAsia="fr-FR"/>
        </w:rPr>
        <w:t xml:space="preserve">En cas de non-respect de l’obligation du port du badge mentionné à l‘article 1.4.4 du présent CCAP, le titulaire encourt une pénalité de </w:t>
      </w:r>
      <w:r w:rsidR="00AB38EF" w:rsidRPr="009C25AF">
        <w:rPr>
          <w:b/>
          <w:lang w:eastAsia="fr-FR"/>
        </w:rPr>
        <w:t>15</w:t>
      </w:r>
      <w:r w:rsidRPr="009C25AF">
        <w:rPr>
          <w:b/>
          <w:lang w:eastAsia="fr-FR"/>
        </w:rPr>
        <w:t xml:space="preserve">0 € HT </w:t>
      </w:r>
      <w:r w:rsidRPr="009C25AF">
        <w:rPr>
          <w:lang w:eastAsia="fr-FR"/>
        </w:rPr>
        <w:t>par manquement constaté (après un premier rappel à la règle notifié par ordre de service).</w:t>
      </w:r>
    </w:p>
    <w:p w14:paraId="74D18AF6" w14:textId="4FF49B4F" w:rsidR="00500FC3" w:rsidRPr="009C25AF" w:rsidRDefault="00500FC3" w:rsidP="00500FC3">
      <w:pPr>
        <w:rPr>
          <w:lang w:eastAsia="fr-FR"/>
        </w:rPr>
      </w:pPr>
      <w:r w:rsidRPr="009C25AF">
        <w:rPr>
          <w:lang w:eastAsia="fr-FR"/>
        </w:rPr>
        <w:t>En cas de constatation d’un badge non valide, le salarié concerné est exclu immédiatement du chantier et le titulaire s’expose aux sanctions relatives au travail</w:t>
      </w:r>
      <w:r w:rsidR="001F06DA" w:rsidRPr="009C25AF">
        <w:rPr>
          <w:lang w:eastAsia="fr-FR"/>
        </w:rPr>
        <w:t xml:space="preserve"> dissimulé</w:t>
      </w:r>
      <w:r w:rsidR="0084711B" w:rsidRPr="009C25AF">
        <w:rPr>
          <w:lang w:eastAsia="fr-FR"/>
        </w:rPr>
        <w:t>.</w:t>
      </w:r>
    </w:p>
    <w:p w14:paraId="654DF0A2" w14:textId="77777777" w:rsidR="00BA2A90" w:rsidRPr="009C25AF" w:rsidRDefault="00BA2A90" w:rsidP="00767DC2">
      <w:pPr>
        <w:pStyle w:val="Titre4"/>
      </w:pPr>
      <w:bookmarkStart w:id="2228" w:name="Pénalité_projet_décompte"/>
      <w:bookmarkStart w:id="2229" w:name="_Toc190840951"/>
      <w:bookmarkStart w:id="2230" w:name="_Toc296599066"/>
      <w:r w:rsidRPr="009C25AF">
        <w:t>Retard dans la remise des projets de décompte</w:t>
      </w:r>
    </w:p>
    <w:p w14:paraId="2975B7B3" w14:textId="77777777" w:rsidR="00BA2A90" w:rsidRPr="009C25AF" w:rsidRDefault="00BA2A90" w:rsidP="003B7422">
      <w:pPr>
        <w:spacing w:after="0" w:line="240" w:lineRule="auto"/>
        <w:rPr>
          <w:rFonts w:eastAsia="Times New Roman" w:cs="Times New Roman"/>
          <w:lang w:eastAsia="fr-FR"/>
        </w:rPr>
      </w:pPr>
      <w:r w:rsidRPr="009C25AF">
        <w:rPr>
          <w:rFonts w:eastAsia="Times New Roman" w:cs="Times New Roman"/>
          <w:lang w:eastAsia="fr-FR"/>
        </w:rPr>
        <w:t>En cas de retard dans la remise d’un projet de décompte, il est appliqué une pénalité journalière dont le montant est fixé comme suit</w:t>
      </w:r>
      <w:r w:rsidRPr="009C25AF">
        <w:rPr>
          <w:rFonts w:ascii="Calibri" w:eastAsia="Times New Roman" w:hAnsi="Calibri" w:cs="Calibri"/>
          <w:lang w:eastAsia="fr-FR"/>
        </w:rPr>
        <w:t> </w:t>
      </w:r>
      <w:r w:rsidRPr="009C25AF">
        <w:rPr>
          <w:rFonts w:eastAsia="Times New Roman" w:cs="Times New Roman"/>
          <w:lang w:eastAsia="fr-FR"/>
        </w:rPr>
        <w:t>:</w:t>
      </w:r>
    </w:p>
    <w:p w14:paraId="241525B2" w14:textId="249BEB8F" w:rsidR="00BA2A90" w:rsidRPr="009C25AF" w:rsidRDefault="00BA2A90" w:rsidP="00BA2A90">
      <w:pPr>
        <w:numPr>
          <w:ilvl w:val="0"/>
          <w:numId w:val="10"/>
        </w:numPr>
        <w:spacing w:after="0" w:line="240" w:lineRule="auto"/>
        <w:ind w:left="567" w:firstLine="567"/>
        <w:rPr>
          <w:rFonts w:eastAsia="Times New Roman" w:cs="Times New Roman"/>
          <w:b/>
          <w:lang w:eastAsia="fr-FR"/>
        </w:rPr>
      </w:pPr>
      <w:r w:rsidRPr="009C25AF">
        <w:rPr>
          <w:rFonts w:eastAsia="Times New Roman" w:cs="Times New Roman"/>
          <w:lang w:eastAsia="fr-FR"/>
        </w:rPr>
        <w:t xml:space="preserve">Pour les </w:t>
      </w:r>
      <w:r w:rsidR="004F64B3" w:rsidRPr="009C25AF">
        <w:rPr>
          <w:rFonts w:eastAsia="Times New Roman" w:cs="Times New Roman"/>
          <w:lang w:eastAsia="fr-FR"/>
        </w:rPr>
        <w:t>projet</w:t>
      </w:r>
      <w:r w:rsidR="00A576DF" w:rsidRPr="009C25AF">
        <w:rPr>
          <w:rFonts w:eastAsia="Times New Roman" w:cs="Times New Roman"/>
          <w:lang w:eastAsia="fr-FR"/>
        </w:rPr>
        <w:t>s</w:t>
      </w:r>
      <w:r w:rsidR="004F64B3" w:rsidRPr="009C25AF">
        <w:rPr>
          <w:rFonts w:eastAsia="Times New Roman" w:cs="Times New Roman"/>
          <w:lang w:eastAsia="fr-FR"/>
        </w:rPr>
        <w:t xml:space="preserve"> de </w:t>
      </w:r>
      <w:r w:rsidRPr="009C25AF">
        <w:rPr>
          <w:rFonts w:eastAsia="Times New Roman" w:cs="Times New Roman"/>
          <w:lang w:eastAsia="fr-FR"/>
        </w:rPr>
        <w:t>décomptes mensuels</w:t>
      </w:r>
      <w:r w:rsidRPr="009C25AF">
        <w:rPr>
          <w:rFonts w:ascii="Calibri" w:eastAsia="Times New Roman" w:hAnsi="Calibri" w:cs="Calibri"/>
          <w:lang w:eastAsia="fr-FR"/>
        </w:rPr>
        <w:t> </w:t>
      </w:r>
      <w:r w:rsidRPr="009C25AF">
        <w:rPr>
          <w:rFonts w:eastAsia="Times New Roman" w:cs="Times New Roman"/>
          <w:lang w:eastAsia="fr-FR"/>
        </w:rPr>
        <w:t xml:space="preserve">: </w:t>
      </w:r>
      <w:r w:rsidR="00EE5EC0" w:rsidRPr="009C25AF">
        <w:rPr>
          <w:rFonts w:eastAsia="Times New Roman" w:cs="Times New Roman"/>
          <w:b/>
          <w:lang w:eastAsia="fr-FR"/>
        </w:rPr>
        <w:t>2</w:t>
      </w:r>
      <w:r w:rsidR="0084711B" w:rsidRPr="009C25AF">
        <w:rPr>
          <w:rFonts w:eastAsia="Times New Roman" w:cs="Times New Roman"/>
          <w:b/>
          <w:lang w:eastAsia="fr-FR"/>
        </w:rPr>
        <w:t>00</w:t>
      </w:r>
      <w:r w:rsidRPr="009C25AF">
        <w:rPr>
          <w:rFonts w:eastAsia="Times New Roman" w:cs="Times New Roman"/>
          <w:b/>
          <w:lang w:eastAsia="fr-FR"/>
        </w:rPr>
        <w:t xml:space="preserve"> € </w:t>
      </w:r>
      <w:r w:rsidR="007D6054" w:rsidRPr="009C25AF">
        <w:rPr>
          <w:rFonts w:eastAsia="Times New Roman" w:cs="Times New Roman"/>
          <w:b/>
          <w:lang w:eastAsia="fr-FR"/>
        </w:rPr>
        <w:t>HT</w:t>
      </w:r>
    </w:p>
    <w:p w14:paraId="5A53E512" w14:textId="64F4EEAC" w:rsidR="00BA2A90" w:rsidRPr="009C25AF" w:rsidRDefault="00BA2A90" w:rsidP="007F1BB9">
      <w:pPr>
        <w:numPr>
          <w:ilvl w:val="0"/>
          <w:numId w:val="10"/>
        </w:numPr>
        <w:spacing w:line="240" w:lineRule="auto"/>
        <w:ind w:left="567" w:firstLine="567"/>
        <w:rPr>
          <w:rFonts w:eastAsia="Times New Roman" w:cs="Times New Roman"/>
          <w:lang w:eastAsia="fr-FR"/>
        </w:rPr>
      </w:pPr>
      <w:r w:rsidRPr="009C25AF">
        <w:rPr>
          <w:rFonts w:eastAsia="Times New Roman" w:cs="Times New Roman"/>
          <w:lang w:eastAsia="fr-FR"/>
        </w:rPr>
        <w:t xml:space="preserve">Pour le </w:t>
      </w:r>
      <w:r w:rsidR="004F64B3" w:rsidRPr="009C25AF">
        <w:rPr>
          <w:rFonts w:eastAsia="Times New Roman" w:cs="Times New Roman"/>
          <w:lang w:eastAsia="fr-FR"/>
        </w:rPr>
        <w:t xml:space="preserve">projet de </w:t>
      </w:r>
      <w:r w:rsidRPr="009C25AF">
        <w:rPr>
          <w:rFonts w:eastAsia="Times New Roman" w:cs="Times New Roman"/>
          <w:lang w:eastAsia="fr-FR"/>
        </w:rPr>
        <w:t>décompte final</w:t>
      </w:r>
      <w:r w:rsidRPr="009C25AF">
        <w:rPr>
          <w:rFonts w:ascii="Calibri" w:eastAsia="Times New Roman" w:hAnsi="Calibri" w:cs="Calibri"/>
          <w:lang w:eastAsia="fr-FR"/>
        </w:rPr>
        <w:t> </w:t>
      </w:r>
      <w:r w:rsidRPr="009C25AF">
        <w:rPr>
          <w:rFonts w:eastAsia="Times New Roman" w:cs="Times New Roman"/>
          <w:lang w:eastAsia="fr-FR"/>
        </w:rPr>
        <w:t xml:space="preserve">: </w:t>
      </w:r>
      <w:r w:rsidR="00EE5EC0" w:rsidRPr="009C25AF">
        <w:rPr>
          <w:rFonts w:eastAsia="Times New Roman" w:cs="Times New Roman"/>
          <w:b/>
          <w:lang w:eastAsia="fr-FR"/>
        </w:rPr>
        <w:t>2</w:t>
      </w:r>
      <w:r w:rsidR="0084711B" w:rsidRPr="009C25AF">
        <w:rPr>
          <w:rFonts w:eastAsia="Times New Roman" w:cs="Times New Roman"/>
          <w:b/>
          <w:lang w:eastAsia="fr-FR"/>
        </w:rPr>
        <w:t>00</w:t>
      </w:r>
      <w:r w:rsidRPr="009C25AF">
        <w:rPr>
          <w:rFonts w:eastAsia="Times New Roman" w:cs="Times New Roman"/>
          <w:lang w:eastAsia="fr-FR"/>
        </w:rPr>
        <w:t xml:space="preserve"> </w:t>
      </w:r>
      <w:r w:rsidRPr="009C25AF">
        <w:rPr>
          <w:rFonts w:eastAsia="Times New Roman" w:cs="Times New Roman"/>
          <w:b/>
          <w:lang w:eastAsia="fr-FR"/>
        </w:rPr>
        <w:t>€</w:t>
      </w:r>
      <w:r w:rsidR="007D6054" w:rsidRPr="009C25AF">
        <w:rPr>
          <w:rFonts w:eastAsia="Times New Roman" w:cs="Times New Roman"/>
          <w:b/>
          <w:lang w:eastAsia="fr-FR"/>
        </w:rPr>
        <w:t xml:space="preserve"> HT</w:t>
      </w:r>
    </w:p>
    <w:bookmarkEnd w:id="2228"/>
    <w:p w14:paraId="76115D0E" w14:textId="0ACB6430" w:rsidR="00BA2A90" w:rsidRPr="009C25AF" w:rsidRDefault="00BA2A90" w:rsidP="00767DC2">
      <w:pPr>
        <w:pStyle w:val="Titre4"/>
      </w:pPr>
      <w:r w:rsidRPr="009C25AF">
        <w:t>Retard dans la remise des documents à fournir avant, au cours et après exécution</w:t>
      </w:r>
      <w:bookmarkEnd w:id="2229"/>
      <w:bookmarkEnd w:id="2230"/>
    </w:p>
    <w:p w14:paraId="11875165" w14:textId="77777777" w:rsidR="00BA2A90" w:rsidRPr="009C25AF" w:rsidRDefault="00BA2A90" w:rsidP="00425770">
      <w:pPr>
        <w:rPr>
          <w:rStyle w:val="Emphaseintense"/>
        </w:rPr>
      </w:pPr>
      <w:r w:rsidRPr="009C25AF">
        <w:rPr>
          <w:rStyle w:val="Emphaseintense"/>
        </w:rPr>
        <w:t>Avant exécution des travaux</w:t>
      </w:r>
    </w:p>
    <w:p w14:paraId="2FC031A1" w14:textId="29E0F9A5" w:rsidR="00BA2A90" w:rsidRPr="009C25AF" w:rsidRDefault="00BA2A90" w:rsidP="00D37915">
      <w:pPr>
        <w:spacing w:line="240" w:lineRule="auto"/>
        <w:rPr>
          <w:rFonts w:eastAsia="Times New Roman" w:cs="Times New Roman"/>
          <w:b/>
          <w:lang w:eastAsia="fr-FR"/>
        </w:rPr>
      </w:pPr>
      <w:bookmarkStart w:id="2231" w:name="pénalité_doc_pp"/>
      <w:r w:rsidRPr="009C25AF">
        <w:rPr>
          <w:rFonts w:eastAsia="Times New Roman" w:cs="Times New Roman"/>
          <w:lang w:eastAsia="fr-FR"/>
        </w:rPr>
        <w:t>En cas de retard dans la remise des documents d'exécution nécessaires durant la période de préparation</w:t>
      </w:r>
      <w:r w:rsidR="0071393A" w:rsidRPr="009C25AF">
        <w:rPr>
          <w:rFonts w:eastAsia="Times New Roman" w:cs="Times New Roman"/>
          <w:lang w:eastAsia="fr-FR"/>
        </w:rPr>
        <w:t xml:space="preserve">, une pénalité journalière est </w:t>
      </w:r>
      <w:r w:rsidRPr="009C25AF">
        <w:rPr>
          <w:rFonts w:eastAsia="Times New Roman" w:cs="Times New Roman"/>
          <w:lang w:eastAsia="fr-FR"/>
        </w:rPr>
        <w:t xml:space="preserve">opérée. Le montant de cette pénalité est fixé à </w:t>
      </w:r>
      <w:r w:rsidR="00EE5EC0" w:rsidRPr="009C25AF">
        <w:rPr>
          <w:rFonts w:eastAsia="Times New Roman" w:cs="Times New Roman"/>
          <w:b/>
          <w:lang w:eastAsia="fr-FR"/>
        </w:rPr>
        <w:t>8</w:t>
      </w:r>
      <w:r w:rsidR="007F1BB9" w:rsidRPr="009C25AF">
        <w:rPr>
          <w:rFonts w:eastAsia="Times New Roman" w:cs="Times New Roman"/>
          <w:b/>
          <w:lang w:eastAsia="fr-FR"/>
        </w:rPr>
        <w:t>00</w:t>
      </w:r>
      <w:r w:rsidRPr="009C25AF">
        <w:rPr>
          <w:rFonts w:eastAsia="Times New Roman" w:cs="Times New Roman"/>
          <w:b/>
          <w:lang w:eastAsia="fr-FR"/>
        </w:rPr>
        <w:t xml:space="preserve"> Euros HT</w:t>
      </w:r>
      <w:r w:rsidRPr="009C25AF">
        <w:rPr>
          <w:rFonts w:eastAsia="Times New Roman" w:cs="Times New Roman"/>
          <w:lang w:eastAsia="fr-FR"/>
        </w:rPr>
        <w:t xml:space="preserve"> par jour calendaire de retard. Cette pénalité journalière s'applique tant que l'intégralité des documents prévus n'est pas remise à</w:t>
      </w:r>
      <w:r w:rsidR="007F1BB9" w:rsidRPr="009C25AF">
        <w:rPr>
          <w:rFonts w:eastAsia="Times New Roman" w:cs="Times New Roman"/>
          <w:lang w:eastAsia="fr-FR"/>
        </w:rPr>
        <w:t xml:space="preserve"> la personne publique</w:t>
      </w:r>
      <w:r w:rsidRPr="009C25AF">
        <w:rPr>
          <w:rFonts w:eastAsia="Times New Roman" w:cs="Times New Roman"/>
          <w:lang w:eastAsia="fr-FR"/>
        </w:rPr>
        <w:t xml:space="preserve"> et démarre à l'expiration du délai prévu pour la période de préparation.</w:t>
      </w:r>
      <w:bookmarkEnd w:id="2231"/>
    </w:p>
    <w:p w14:paraId="7B3CBF4F" w14:textId="7611A890" w:rsidR="00BA2A90" w:rsidRPr="009C25AF" w:rsidRDefault="00BA2A90" w:rsidP="00425770">
      <w:pPr>
        <w:rPr>
          <w:rStyle w:val="Emphaseintense"/>
        </w:rPr>
      </w:pPr>
      <w:r w:rsidRPr="009C25AF">
        <w:rPr>
          <w:rStyle w:val="Emphaseintense"/>
        </w:rPr>
        <w:t>Pendant l’exécution des travaux</w:t>
      </w:r>
    </w:p>
    <w:p w14:paraId="4EB23BAF" w14:textId="2B5F4D1C" w:rsidR="00BA2A90" w:rsidRPr="009C25AF" w:rsidRDefault="000D4E27" w:rsidP="00D37915">
      <w:pPr>
        <w:spacing w:line="240" w:lineRule="auto"/>
        <w:rPr>
          <w:rFonts w:eastAsia="Times New Roman" w:cs="Times New Roman"/>
          <w:lang w:eastAsia="fr-FR"/>
        </w:rPr>
      </w:pPr>
      <w:bookmarkStart w:id="2232" w:name="pénalité_doc_travaux"/>
      <w:r w:rsidRPr="009C25AF">
        <w:rPr>
          <w:rFonts w:eastAsia="Times New Roman" w:cs="Times New Roman"/>
          <w:lang w:eastAsia="fr-FR"/>
        </w:rPr>
        <w:t xml:space="preserve">Par dérogation à l’article 19-3 du </w:t>
      </w:r>
      <w:r w:rsidR="00855CA5" w:rsidRPr="009C25AF">
        <w:rPr>
          <w:rFonts w:eastAsia="Times New Roman" w:cs="Times New Roman"/>
          <w:lang w:eastAsia="fr-FR"/>
        </w:rPr>
        <w:t>CCAG</w:t>
      </w:r>
      <w:r w:rsidR="00F1064B" w:rsidRPr="009C25AF">
        <w:rPr>
          <w:rFonts w:eastAsia="Times New Roman" w:cs="Times New Roman"/>
          <w:lang w:eastAsia="fr-FR"/>
        </w:rPr>
        <w:t xml:space="preserve"> Travaux</w:t>
      </w:r>
      <w:r w:rsidR="004F64B3" w:rsidRPr="009C25AF">
        <w:rPr>
          <w:rFonts w:eastAsia="Times New Roman" w:cs="Times New Roman"/>
          <w:lang w:eastAsia="fr-FR"/>
        </w:rPr>
        <w:t>, e</w:t>
      </w:r>
      <w:r w:rsidR="00BA2A90" w:rsidRPr="009C25AF">
        <w:rPr>
          <w:rFonts w:eastAsia="Times New Roman" w:cs="Times New Roman"/>
          <w:lang w:eastAsia="fr-FR"/>
        </w:rPr>
        <w:t>n cas de retard dans la remise des documents attendus en cours de travaux sur demande du maître d'œuvre</w:t>
      </w:r>
      <w:r w:rsidR="0071393A" w:rsidRPr="009C25AF">
        <w:rPr>
          <w:rFonts w:eastAsia="Times New Roman" w:cs="Times New Roman"/>
          <w:lang w:eastAsia="fr-FR"/>
        </w:rPr>
        <w:t xml:space="preserve">, une pénalité journalière est </w:t>
      </w:r>
      <w:r w:rsidR="00BA2A90" w:rsidRPr="009C25AF">
        <w:rPr>
          <w:rFonts w:eastAsia="Times New Roman" w:cs="Times New Roman"/>
          <w:lang w:eastAsia="fr-FR"/>
        </w:rPr>
        <w:t xml:space="preserve">opérée. Le montant de cette pénalité est fixé à </w:t>
      </w:r>
      <w:r w:rsidR="00EE5EC0" w:rsidRPr="009C25AF">
        <w:rPr>
          <w:rFonts w:eastAsia="Times New Roman" w:cs="Times New Roman"/>
          <w:b/>
          <w:lang w:eastAsia="fr-FR"/>
        </w:rPr>
        <w:t>8</w:t>
      </w:r>
      <w:r w:rsidR="00EA781A" w:rsidRPr="009C25AF">
        <w:rPr>
          <w:rFonts w:eastAsia="Times New Roman" w:cs="Times New Roman"/>
          <w:b/>
          <w:lang w:eastAsia="fr-FR"/>
        </w:rPr>
        <w:t>00</w:t>
      </w:r>
      <w:r w:rsidR="00BA2A90" w:rsidRPr="009C25AF">
        <w:rPr>
          <w:rFonts w:eastAsia="Times New Roman" w:cs="Times New Roman"/>
          <w:b/>
          <w:lang w:eastAsia="fr-FR"/>
        </w:rPr>
        <w:t xml:space="preserve"> Euros HT</w:t>
      </w:r>
      <w:r w:rsidR="00BA2A90" w:rsidRPr="009C25AF">
        <w:rPr>
          <w:rFonts w:eastAsia="Times New Roman" w:cs="Times New Roman"/>
          <w:lang w:eastAsia="fr-FR"/>
        </w:rPr>
        <w:t xml:space="preserve"> par jour calendaire de retard. Cette pénalité journalière s'applique tant que l'intégralité des documents prévus n'est pas remise </w:t>
      </w:r>
      <w:r w:rsidR="00EA781A" w:rsidRPr="009C25AF">
        <w:rPr>
          <w:rFonts w:eastAsia="Times New Roman" w:cs="Times New Roman"/>
          <w:lang w:eastAsia="fr-FR"/>
        </w:rPr>
        <w:t xml:space="preserve">à la personne publique </w:t>
      </w:r>
      <w:r w:rsidR="00BA2A90" w:rsidRPr="009C25AF">
        <w:rPr>
          <w:rFonts w:eastAsia="Times New Roman" w:cs="Times New Roman"/>
          <w:lang w:eastAsia="fr-FR"/>
        </w:rPr>
        <w:t>et démarre à l'expiration du délai prévu par ordre de service.</w:t>
      </w:r>
      <w:bookmarkEnd w:id="2232"/>
    </w:p>
    <w:p w14:paraId="2A4F464B" w14:textId="77777777" w:rsidR="00BA2A90" w:rsidRPr="009C25AF" w:rsidRDefault="00BA2A90" w:rsidP="00425770">
      <w:pPr>
        <w:rPr>
          <w:rStyle w:val="Emphaseintense"/>
        </w:rPr>
      </w:pPr>
      <w:r w:rsidRPr="009C25AF">
        <w:rPr>
          <w:rStyle w:val="Emphaseintense"/>
        </w:rPr>
        <w:t>Après l’exécution des travaux</w:t>
      </w:r>
    </w:p>
    <w:p w14:paraId="02F2BEC0" w14:textId="707527FD" w:rsidR="000D4E27" w:rsidRPr="009C25AF" w:rsidRDefault="00BA2A90" w:rsidP="0071393A">
      <w:pPr>
        <w:spacing w:after="0" w:line="240" w:lineRule="auto"/>
        <w:rPr>
          <w:rFonts w:eastAsia="Times New Roman" w:cs="Times New Roman"/>
          <w:lang w:eastAsia="fr-FR"/>
        </w:rPr>
      </w:pPr>
      <w:bookmarkStart w:id="2233" w:name="pénalité_doc_après_travaux"/>
      <w:r w:rsidRPr="009C25AF">
        <w:rPr>
          <w:rFonts w:eastAsia="Times New Roman" w:cs="Times New Roman"/>
          <w:lang w:eastAsia="fr-FR"/>
        </w:rPr>
        <w:t xml:space="preserve">Par </w:t>
      </w:r>
      <w:r w:rsidR="00A20A56" w:rsidRPr="009C25AF">
        <w:rPr>
          <w:rFonts w:eastAsia="Times New Roman" w:cs="Times New Roman"/>
          <w:lang w:eastAsia="fr-FR"/>
        </w:rPr>
        <w:t>dérogation</w:t>
      </w:r>
      <w:r w:rsidR="004F64B3" w:rsidRPr="009C25AF">
        <w:rPr>
          <w:rFonts w:eastAsia="Times New Roman" w:cs="Times New Roman"/>
          <w:lang w:eastAsia="fr-FR"/>
        </w:rPr>
        <w:t xml:space="preserve"> de </w:t>
      </w:r>
      <w:r w:rsidRPr="009C25AF">
        <w:rPr>
          <w:rFonts w:eastAsia="Times New Roman" w:cs="Times New Roman"/>
          <w:lang w:eastAsia="fr-FR"/>
        </w:rPr>
        <w:t xml:space="preserve">l’article 40 du </w:t>
      </w:r>
      <w:r w:rsidR="00855CA5" w:rsidRPr="009C25AF">
        <w:rPr>
          <w:rFonts w:eastAsia="Times New Roman" w:cs="Times New Roman"/>
          <w:lang w:eastAsia="fr-FR"/>
        </w:rPr>
        <w:t>CCAG</w:t>
      </w:r>
      <w:r w:rsidRPr="009C25AF">
        <w:rPr>
          <w:rFonts w:eastAsia="Times New Roman" w:cs="Times New Roman"/>
          <w:lang w:eastAsia="fr-FR"/>
        </w:rPr>
        <w:t xml:space="preserve"> travaux, les documen</w:t>
      </w:r>
      <w:r w:rsidR="0071393A" w:rsidRPr="009C25AF">
        <w:rPr>
          <w:rFonts w:eastAsia="Times New Roman" w:cs="Times New Roman"/>
          <w:lang w:eastAsia="fr-FR"/>
        </w:rPr>
        <w:t>ts à fournir après exécution s</w:t>
      </w:r>
      <w:r w:rsidRPr="009C25AF">
        <w:rPr>
          <w:rFonts w:eastAsia="Times New Roman" w:cs="Times New Roman"/>
          <w:lang w:eastAsia="fr-FR"/>
        </w:rPr>
        <w:t>ont remis au maître d’œ</w:t>
      </w:r>
      <w:r w:rsidR="002715C5" w:rsidRPr="009C25AF">
        <w:rPr>
          <w:rFonts w:eastAsia="Times New Roman" w:cs="Times New Roman"/>
          <w:lang w:eastAsia="fr-FR"/>
        </w:rPr>
        <w:t xml:space="preserve">uvre </w:t>
      </w:r>
      <w:r w:rsidR="00F1064B" w:rsidRPr="009C25AF">
        <w:rPr>
          <w:rFonts w:eastAsia="Times New Roman" w:cs="Times New Roman"/>
          <w:lang w:eastAsia="fr-FR"/>
        </w:rPr>
        <w:t>au plus tard lors de sa demande de</w:t>
      </w:r>
      <w:r w:rsidR="002715C5" w:rsidRPr="009C25AF">
        <w:rPr>
          <w:rFonts w:eastAsia="Times New Roman" w:cs="Times New Roman"/>
          <w:lang w:eastAsia="fr-FR"/>
        </w:rPr>
        <w:t xml:space="preserve"> réception des travaux</w:t>
      </w:r>
      <w:r w:rsidRPr="009C25AF">
        <w:rPr>
          <w:rFonts w:eastAsia="Times New Roman" w:cs="Times New Roman"/>
          <w:lang w:eastAsia="fr-FR"/>
        </w:rPr>
        <w:t xml:space="preserve">. </w:t>
      </w:r>
    </w:p>
    <w:p w14:paraId="358C7A6E" w14:textId="72195700" w:rsidR="00BA2A90" w:rsidRPr="009C25AF" w:rsidRDefault="00BF5D3E" w:rsidP="0071393A">
      <w:pPr>
        <w:spacing w:after="0" w:line="240" w:lineRule="auto"/>
        <w:rPr>
          <w:rFonts w:eastAsia="Times New Roman" w:cs="Times New Roman"/>
          <w:lang w:eastAsia="fr-FR"/>
        </w:rPr>
      </w:pPr>
      <w:r w:rsidRPr="009C25AF">
        <w:rPr>
          <w:rFonts w:eastAsia="Times New Roman" w:cs="Times New Roman"/>
          <w:lang w:eastAsia="fr-FR"/>
        </w:rPr>
        <w:lastRenderedPageBreak/>
        <w:t xml:space="preserve">En cas de non remise des documents, une retenue provisoire de </w:t>
      </w:r>
      <w:r w:rsidR="00BE19E0" w:rsidRPr="009C25AF">
        <w:rPr>
          <w:rFonts w:eastAsia="Times New Roman" w:cs="Times New Roman"/>
          <w:b/>
          <w:lang w:eastAsia="fr-FR"/>
        </w:rPr>
        <w:t>20 000</w:t>
      </w:r>
      <w:r w:rsidRPr="009C25AF">
        <w:rPr>
          <w:rFonts w:eastAsia="Times New Roman" w:cs="Times New Roman"/>
          <w:b/>
          <w:lang w:eastAsia="fr-FR"/>
        </w:rPr>
        <w:t xml:space="preserve"> Euros HT</w:t>
      </w:r>
      <w:r w:rsidRPr="009C25AF">
        <w:rPr>
          <w:rFonts w:eastAsia="Times New Roman" w:cs="Times New Roman"/>
          <w:lang w:eastAsia="fr-FR"/>
        </w:rPr>
        <w:t xml:space="preserve"> est opérée. </w:t>
      </w:r>
      <w:r w:rsidR="00BA2A90" w:rsidRPr="009C25AF">
        <w:rPr>
          <w:rFonts w:eastAsia="Times New Roman" w:cs="Times New Roman"/>
          <w:lang w:eastAsia="fr-FR"/>
        </w:rPr>
        <w:t>Cette ret</w:t>
      </w:r>
      <w:r w:rsidR="0071393A" w:rsidRPr="009C25AF">
        <w:rPr>
          <w:rFonts w:eastAsia="Times New Roman" w:cs="Times New Roman"/>
          <w:lang w:eastAsia="fr-FR"/>
        </w:rPr>
        <w:t xml:space="preserve">enue fait </w:t>
      </w:r>
      <w:r w:rsidR="00BA2A90" w:rsidRPr="009C25AF">
        <w:rPr>
          <w:rFonts w:eastAsia="Times New Roman" w:cs="Times New Roman"/>
          <w:lang w:eastAsia="fr-FR"/>
        </w:rPr>
        <w:t>l’objet d’une réserve particulière inscrite au procès-verbal des opérations préalables à la réception et sur la décision de réception.</w:t>
      </w:r>
    </w:p>
    <w:p w14:paraId="6941AE05" w14:textId="4850275B" w:rsidR="00BA2A90" w:rsidRPr="009C25AF" w:rsidRDefault="00BA2A90" w:rsidP="00BA2A90">
      <w:pPr>
        <w:spacing w:after="0" w:line="240" w:lineRule="auto"/>
        <w:rPr>
          <w:rFonts w:eastAsia="Times New Roman" w:cs="Times New Roman"/>
          <w:lang w:eastAsia="fr-FR"/>
        </w:rPr>
      </w:pPr>
      <w:r w:rsidRPr="009C25AF">
        <w:rPr>
          <w:rFonts w:eastAsia="Times New Roman" w:cs="Times New Roman"/>
          <w:lang w:eastAsia="fr-FR"/>
        </w:rPr>
        <w:t>Si le</w:t>
      </w:r>
      <w:r w:rsidR="00E2396F" w:rsidRPr="009C25AF">
        <w:rPr>
          <w:rFonts w:eastAsia="Times New Roman" w:cs="Times New Roman"/>
          <w:lang w:eastAsia="fr-FR"/>
        </w:rPr>
        <w:t xml:space="preserve">s documents ne sont </w:t>
      </w:r>
      <w:r w:rsidRPr="009C25AF">
        <w:rPr>
          <w:rFonts w:eastAsia="Times New Roman" w:cs="Times New Roman"/>
          <w:lang w:eastAsia="fr-FR"/>
        </w:rPr>
        <w:t xml:space="preserve">pas remis dans le délai indiqué </w:t>
      </w:r>
      <w:r w:rsidR="00F1064B" w:rsidRPr="009C25AF">
        <w:rPr>
          <w:rFonts w:eastAsia="Times New Roman" w:cs="Times New Roman"/>
          <w:lang w:eastAsia="fr-FR"/>
        </w:rPr>
        <w:t>dans</w:t>
      </w:r>
      <w:r w:rsidRPr="009C25AF">
        <w:rPr>
          <w:rFonts w:eastAsia="Times New Roman" w:cs="Times New Roman"/>
          <w:lang w:eastAsia="fr-FR"/>
        </w:rPr>
        <w:t xml:space="preserve"> la décision</w:t>
      </w:r>
      <w:r w:rsidR="00F1064B" w:rsidRPr="009C25AF">
        <w:rPr>
          <w:rFonts w:eastAsia="Times New Roman" w:cs="Times New Roman"/>
          <w:lang w:eastAsia="fr-FR"/>
        </w:rPr>
        <w:t xml:space="preserve"> de réception</w:t>
      </w:r>
      <w:r w:rsidRPr="009C25AF">
        <w:rPr>
          <w:rFonts w:eastAsia="Times New Roman" w:cs="Times New Roman"/>
          <w:lang w:eastAsia="fr-FR"/>
        </w:rPr>
        <w:t xml:space="preserve"> signée </w:t>
      </w:r>
      <w:r w:rsidR="00F1064B" w:rsidRPr="009C25AF">
        <w:rPr>
          <w:rFonts w:eastAsia="Times New Roman" w:cs="Times New Roman"/>
          <w:lang w:eastAsia="fr-FR"/>
        </w:rPr>
        <w:t>du</w:t>
      </w:r>
      <w:r w:rsidR="000D4E27" w:rsidRPr="009C25AF">
        <w:rPr>
          <w:rFonts w:eastAsia="Times New Roman" w:cs="Times New Roman"/>
          <w:lang w:eastAsia="fr-FR"/>
        </w:rPr>
        <w:t xml:space="preserve"> maitre d’ouvrage</w:t>
      </w:r>
      <w:r w:rsidRPr="009C25AF">
        <w:rPr>
          <w:rFonts w:eastAsia="Times New Roman" w:cs="Times New Roman"/>
          <w:lang w:eastAsia="fr-FR"/>
        </w:rPr>
        <w:t>, la retenue devien</w:t>
      </w:r>
      <w:r w:rsidR="0071393A" w:rsidRPr="009C25AF">
        <w:rPr>
          <w:rFonts w:eastAsia="Times New Roman" w:cs="Times New Roman"/>
          <w:lang w:eastAsia="fr-FR"/>
        </w:rPr>
        <w:t>t</w:t>
      </w:r>
      <w:r w:rsidRPr="009C25AF">
        <w:rPr>
          <w:rFonts w:eastAsia="Times New Roman" w:cs="Times New Roman"/>
          <w:lang w:eastAsia="fr-FR"/>
        </w:rPr>
        <w:t xml:space="preserve"> définitive</w:t>
      </w:r>
      <w:r w:rsidR="00F1064B" w:rsidRPr="009C25AF">
        <w:rPr>
          <w:rFonts w:eastAsia="Times New Roman" w:cs="Times New Roman"/>
          <w:lang w:eastAsia="fr-FR"/>
        </w:rPr>
        <w:t>, dans les conditions décrites à l’article 4.1 du présent document</w:t>
      </w:r>
      <w:r w:rsidRPr="009C25AF">
        <w:rPr>
          <w:rFonts w:eastAsia="Times New Roman" w:cs="Times New Roman"/>
          <w:lang w:eastAsia="fr-FR"/>
        </w:rPr>
        <w:t>.</w:t>
      </w:r>
      <w:bookmarkEnd w:id="2233"/>
    </w:p>
    <w:p w14:paraId="6A7D730D" w14:textId="77777777" w:rsidR="00BA2A90" w:rsidRPr="009C25AF" w:rsidRDefault="00BA2A90" w:rsidP="00767DC2">
      <w:pPr>
        <w:pStyle w:val="Titre4"/>
      </w:pPr>
      <w:bookmarkStart w:id="2234" w:name="_Toc190840952"/>
      <w:bookmarkStart w:id="2235" w:name="_Toc296599067"/>
      <w:r w:rsidRPr="009C25AF">
        <w:t>Rendez-vous de chantier</w:t>
      </w:r>
      <w:bookmarkEnd w:id="2234"/>
      <w:bookmarkEnd w:id="2235"/>
    </w:p>
    <w:p w14:paraId="0CBED14F" w14:textId="7170F4AC" w:rsidR="00BA2A90" w:rsidRPr="009C25AF" w:rsidRDefault="00BA2A90" w:rsidP="00CF79A5">
      <w:pPr>
        <w:rPr>
          <w:rFonts w:eastAsia="Times New Roman" w:cs="Times New Roman"/>
          <w:lang w:eastAsia="fr-FR"/>
        </w:rPr>
      </w:pPr>
      <w:bookmarkStart w:id="2236" w:name="pénalité_réunions"/>
      <w:r w:rsidRPr="009C25AF">
        <w:rPr>
          <w:rFonts w:eastAsia="Times New Roman" w:cs="Times New Roman"/>
          <w:lang w:eastAsia="fr-FR"/>
        </w:rPr>
        <w:t>Les comptes</w:t>
      </w:r>
      <w:r w:rsidR="00F1064B" w:rsidRPr="009C25AF">
        <w:rPr>
          <w:rFonts w:eastAsia="Times New Roman" w:cs="Times New Roman"/>
          <w:lang w:eastAsia="fr-FR"/>
        </w:rPr>
        <w:t xml:space="preserve"> </w:t>
      </w:r>
      <w:r w:rsidRPr="009C25AF">
        <w:rPr>
          <w:rFonts w:eastAsia="Times New Roman" w:cs="Times New Roman"/>
          <w:lang w:eastAsia="fr-FR"/>
        </w:rPr>
        <w:t xml:space="preserve">rendus de chantier valent convocation des entreprises dont la présence est requise pour la prochaine réunion. Les rendez-vous de chantier sont fixés par le maître d'œuvre. En cas d'absence à la réunion de chantier le titulaire encourt une pénalité fixée à </w:t>
      </w:r>
      <w:r w:rsidR="00EE5EC0" w:rsidRPr="009C25AF">
        <w:rPr>
          <w:rFonts w:eastAsia="Times New Roman" w:cs="Times New Roman"/>
          <w:lang w:eastAsia="fr-FR"/>
        </w:rPr>
        <w:t>1000</w:t>
      </w:r>
      <w:r w:rsidRPr="009C25AF">
        <w:rPr>
          <w:rFonts w:eastAsia="Times New Roman" w:cs="Times New Roman"/>
          <w:lang w:eastAsia="fr-FR"/>
        </w:rPr>
        <w:t xml:space="preserve"> Euros HT par absence</w:t>
      </w:r>
      <w:r w:rsidR="00F1064B" w:rsidRPr="009C25AF">
        <w:rPr>
          <w:rFonts w:eastAsia="Times New Roman" w:cs="Times New Roman"/>
          <w:lang w:eastAsia="fr-FR"/>
        </w:rPr>
        <w:t xml:space="preserve"> non acceptée par le Maitre d’</w:t>
      </w:r>
      <w:r w:rsidR="00CF79A5" w:rsidRPr="009C25AF">
        <w:rPr>
          <w:rFonts w:eastAsia="Times New Roman" w:cs="Times New Roman"/>
          <w:lang w:eastAsia="fr-FR"/>
        </w:rPr>
        <w:t>œuvre</w:t>
      </w:r>
      <w:r w:rsidRPr="009C25AF">
        <w:rPr>
          <w:rFonts w:eastAsia="Times New Roman" w:cs="Times New Roman"/>
          <w:lang w:eastAsia="fr-FR"/>
        </w:rPr>
        <w:t>.</w:t>
      </w:r>
      <w:bookmarkEnd w:id="2236"/>
    </w:p>
    <w:p w14:paraId="6A92B442" w14:textId="77777777" w:rsidR="00BA2A90" w:rsidRPr="009C25AF" w:rsidRDefault="00BA2A90" w:rsidP="00767DC2">
      <w:pPr>
        <w:pStyle w:val="Titre4"/>
      </w:pPr>
      <w:bookmarkStart w:id="2237" w:name="_Toc296599068"/>
      <w:r w:rsidRPr="009C25AF">
        <w:t>Non repliement des installations de chantier et remise en état des lieux</w:t>
      </w:r>
      <w:bookmarkEnd w:id="2237"/>
    </w:p>
    <w:p w14:paraId="3DCCC661" w14:textId="556017D9" w:rsidR="00BA2A90" w:rsidRPr="009C25AF" w:rsidRDefault="00BA2A90" w:rsidP="00CF79A5">
      <w:pPr>
        <w:rPr>
          <w:lang w:eastAsia="fr-FR"/>
        </w:rPr>
      </w:pPr>
      <w:bookmarkStart w:id="2238" w:name="pénalité_repliement"/>
      <w:r w:rsidRPr="009C25AF">
        <w:rPr>
          <w:lang w:eastAsia="fr-FR"/>
        </w:rPr>
        <w:t>A l'expiration du délai de 30 jours après mise en demeure, les dispositions prévues par l'</w:t>
      </w:r>
      <w:r w:rsidR="0071393A" w:rsidRPr="009C25AF">
        <w:rPr>
          <w:lang w:eastAsia="fr-FR"/>
        </w:rPr>
        <w:t xml:space="preserve">article 37.2 du </w:t>
      </w:r>
      <w:r w:rsidR="00855CA5" w:rsidRPr="009C25AF">
        <w:rPr>
          <w:lang w:eastAsia="fr-FR"/>
        </w:rPr>
        <w:t>CCAG</w:t>
      </w:r>
      <w:r w:rsidR="0071393A" w:rsidRPr="009C25AF">
        <w:rPr>
          <w:lang w:eastAsia="fr-FR"/>
        </w:rPr>
        <w:t xml:space="preserve"> travaux s</w:t>
      </w:r>
      <w:r w:rsidRPr="009C25AF">
        <w:rPr>
          <w:lang w:eastAsia="fr-FR"/>
        </w:rPr>
        <w:t xml:space="preserve">ont mises en œuvre aux frais du titulaire, sans préjudice d'une pénalité journalière de </w:t>
      </w:r>
      <w:r w:rsidR="00636292" w:rsidRPr="009C25AF">
        <w:rPr>
          <w:b/>
          <w:lang w:eastAsia="fr-FR"/>
        </w:rPr>
        <w:t>300</w:t>
      </w:r>
      <w:r w:rsidRPr="009C25AF">
        <w:rPr>
          <w:b/>
          <w:lang w:eastAsia="fr-FR"/>
        </w:rPr>
        <w:t xml:space="preserve"> Euros HT</w:t>
      </w:r>
      <w:r w:rsidRPr="009C25AF">
        <w:rPr>
          <w:lang w:eastAsia="fr-FR"/>
        </w:rPr>
        <w:t xml:space="preserve"> par jour calendaire de retard.</w:t>
      </w:r>
      <w:bookmarkEnd w:id="2238"/>
    </w:p>
    <w:p w14:paraId="734856D2" w14:textId="054E6318" w:rsidR="00BA2A90" w:rsidRPr="009C25AF" w:rsidRDefault="00BA2A90" w:rsidP="00767DC2">
      <w:pPr>
        <w:pStyle w:val="Titre4"/>
      </w:pPr>
      <w:r w:rsidRPr="009C25AF">
        <w:t xml:space="preserve">Défaut de balisage ou </w:t>
      </w:r>
      <w:r w:rsidR="00767DC2" w:rsidRPr="009C25AF">
        <w:t>non-respect</w:t>
      </w:r>
      <w:r w:rsidRPr="009C25AF">
        <w:t xml:space="preserve"> de la sécurité des lieux ou de la propreté du chantier</w:t>
      </w:r>
    </w:p>
    <w:p w14:paraId="457BCE78" w14:textId="116C9E3E" w:rsidR="00BA2A90" w:rsidRPr="009C25AF" w:rsidRDefault="00BA2A90" w:rsidP="00CF79A5">
      <w:pPr>
        <w:rPr>
          <w:lang w:eastAsia="fr-FR"/>
        </w:rPr>
      </w:pPr>
      <w:r w:rsidRPr="009C25AF">
        <w:rPr>
          <w:lang w:eastAsia="fr-FR"/>
        </w:rPr>
        <w:t xml:space="preserve">Une pénalité de </w:t>
      </w:r>
      <w:r w:rsidR="00636292" w:rsidRPr="009C25AF">
        <w:rPr>
          <w:b/>
          <w:lang w:eastAsia="fr-FR"/>
        </w:rPr>
        <w:t>5</w:t>
      </w:r>
      <w:r w:rsidR="00EE5EC0" w:rsidRPr="009C25AF">
        <w:rPr>
          <w:b/>
          <w:lang w:eastAsia="fr-FR"/>
        </w:rPr>
        <w:t>0</w:t>
      </w:r>
      <w:r w:rsidR="00636292" w:rsidRPr="009C25AF">
        <w:rPr>
          <w:b/>
          <w:lang w:eastAsia="fr-FR"/>
        </w:rPr>
        <w:t>00</w:t>
      </w:r>
      <w:r w:rsidRPr="009C25AF">
        <w:rPr>
          <w:b/>
          <w:lang w:eastAsia="fr-FR"/>
        </w:rPr>
        <w:t xml:space="preserve"> Euros HT</w:t>
      </w:r>
      <w:r w:rsidRPr="009C25AF">
        <w:rPr>
          <w:lang w:eastAsia="fr-FR"/>
        </w:rPr>
        <w:t xml:space="preserve"> par jour de retard </w:t>
      </w:r>
      <w:r w:rsidR="0071393A" w:rsidRPr="009C25AF">
        <w:rPr>
          <w:lang w:eastAsia="fr-FR"/>
        </w:rPr>
        <w:t>est</w:t>
      </w:r>
      <w:r w:rsidRPr="009C25AF">
        <w:rPr>
          <w:lang w:eastAsia="fr-FR"/>
        </w:rPr>
        <w:t xml:space="preserve"> appliquée en cas d'absence de balisage, de non- respect de la sécurité ou de non-respect de la propreté du chantier.</w:t>
      </w:r>
    </w:p>
    <w:p w14:paraId="495FFF42" w14:textId="77777777" w:rsidR="00767DC2" w:rsidRPr="009C25AF" w:rsidRDefault="00767DC2" w:rsidP="00767DC2">
      <w:pPr>
        <w:pStyle w:val="Titre4"/>
      </w:pPr>
      <w:r w:rsidRPr="009C25AF">
        <w:t>Pénalités relatives à la traçabilité des déchets</w:t>
      </w:r>
    </w:p>
    <w:p w14:paraId="02D055E1" w14:textId="287A11F8" w:rsidR="00767DC2" w:rsidRPr="009C25AF" w:rsidRDefault="00767DC2" w:rsidP="00767DC2">
      <w:pPr>
        <w:rPr>
          <w:lang w:eastAsia="fr-FR"/>
        </w:rPr>
      </w:pPr>
      <w:r w:rsidRPr="009C25AF">
        <w:rPr>
          <w:lang w:eastAsia="fr-FR"/>
        </w:rPr>
        <w:t xml:space="preserve">En précision de l’article 20.2.3 du CCAG Travaux, en cas de non-respect de l’obligation de dématérialisation de la traçabilité de l’ensemble des déchets prévue à l‘article 1.10.5 du présent CCAP dans les conditions d’exécution décrites à l’article </w:t>
      </w:r>
      <w:r w:rsidR="00BC7F28">
        <w:rPr>
          <w:lang w:eastAsia="fr-FR"/>
        </w:rPr>
        <w:t>2.5.4.8</w:t>
      </w:r>
      <w:r w:rsidRPr="009C25AF">
        <w:rPr>
          <w:lang w:eastAsia="fr-FR"/>
        </w:rPr>
        <w:t xml:space="preserve"> du CCTP, le Titulaire encourt une pénalité forfaitaire de </w:t>
      </w:r>
      <w:r w:rsidRPr="009C25AF">
        <w:rPr>
          <w:b/>
          <w:lang w:eastAsia="fr-FR"/>
        </w:rPr>
        <w:t>100</w:t>
      </w:r>
      <w:r w:rsidRPr="009C25AF">
        <w:rPr>
          <w:rFonts w:ascii="Calibri" w:hAnsi="Calibri" w:cs="Calibri"/>
          <w:b/>
          <w:lang w:eastAsia="fr-FR"/>
        </w:rPr>
        <w:t> </w:t>
      </w:r>
      <w:r w:rsidRPr="009C25AF">
        <w:rPr>
          <w:b/>
          <w:lang w:eastAsia="fr-FR"/>
        </w:rPr>
        <w:t>€</w:t>
      </w:r>
      <w:r w:rsidRPr="009C25AF">
        <w:rPr>
          <w:rFonts w:ascii="Calibri" w:hAnsi="Calibri" w:cs="Calibri"/>
          <w:b/>
          <w:lang w:eastAsia="fr-FR"/>
        </w:rPr>
        <w:t> </w:t>
      </w:r>
      <w:r w:rsidRPr="009C25AF">
        <w:rPr>
          <w:b/>
          <w:lang w:eastAsia="fr-FR"/>
        </w:rPr>
        <w:t>HT</w:t>
      </w:r>
      <w:r w:rsidRPr="009C25AF">
        <w:rPr>
          <w:lang w:eastAsia="fr-FR"/>
        </w:rPr>
        <w:t xml:space="preserve"> par manquement constaté (après un premier rappel à la règle notifié par ordre de service).</w:t>
      </w:r>
    </w:p>
    <w:p w14:paraId="39ACA344" w14:textId="77777777" w:rsidR="00BA2A90" w:rsidRPr="009C25AF" w:rsidRDefault="00BA2A90" w:rsidP="00767DC2">
      <w:pPr>
        <w:pStyle w:val="Titre4"/>
      </w:pPr>
      <w:r w:rsidRPr="009C25AF">
        <w:t>Pénalité pour sous-traitance non déclarée</w:t>
      </w:r>
    </w:p>
    <w:p w14:paraId="37CE03F2" w14:textId="03EA2782" w:rsidR="00BA2A90" w:rsidRPr="00CB491C" w:rsidRDefault="00BA2A90" w:rsidP="00BA2A90">
      <w:pPr>
        <w:spacing w:after="0" w:line="240" w:lineRule="auto"/>
        <w:rPr>
          <w:rFonts w:eastAsia="Times New Roman" w:cs="Times New Roman"/>
          <w:lang w:eastAsia="fr-FR"/>
        </w:rPr>
      </w:pPr>
      <w:bookmarkStart w:id="2239" w:name="pénalité_soustraitance"/>
      <w:r w:rsidRPr="009C25AF">
        <w:rPr>
          <w:rFonts w:eastAsia="Times New Roman" w:cs="Times New Roman"/>
          <w:lang w:eastAsia="fr-FR"/>
        </w:rPr>
        <w:t xml:space="preserve">Le Titulaire encourt une pénalité de </w:t>
      </w:r>
      <w:r w:rsidRPr="009C25AF">
        <w:rPr>
          <w:rFonts w:eastAsia="Times New Roman" w:cs="Times New Roman"/>
          <w:b/>
          <w:lang w:eastAsia="fr-FR"/>
        </w:rPr>
        <w:t>2</w:t>
      </w:r>
      <w:r w:rsidR="00F1064B" w:rsidRPr="009C25AF">
        <w:rPr>
          <w:rFonts w:eastAsia="Times New Roman" w:cs="Times New Roman"/>
          <w:b/>
          <w:lang w:eastAsia="fr-FR"/>
        </w:rPr>
        <w:t xml:space="preserve"> </w:t>
      </w:r>
      <w:r w:rsidRPr="009C25AF">
        <w:rPr>
          <w:rFonts w:eastAsia="Times New Roman" w:cs="Times New Roman"/>
          <w:b/>
          <w:lang w:eastAsia="fr-FR"/>
        </w:rPr>
        <w:t xml:space="preserve">000 Euros HT </w:t>
      </w:r>
      <w:r w:rsidRPr="009C25AF">
        <w:rPr>
          <w:rFonts w:eastAsia="Times New Roman" w:cs="Times New Roman"/>
          <w:lang w:eastAsia="fr-FR"/>
        </w:rPr>
        <w:t xml:space="preserve">pour sous-traitance constatée sur le chantier n'ayant pas fait l'objet au préalable d'une acceptation </w:t>
      </w:r>
      <w:r w:rsidR="00B33FDC" w:rsidRPr="009C25AF">
        <w:rPr>
          <w:rFonts w:eastAsia="Times New Roman" w:cs="Times New Roman"/>
          <w:lang w:eastAsia="fr-FR"/>
        </w:rPr>
        <w:t>du maitre d’ouvrage</w:t>
      </w:r>
      <w:r w:rsidRPr="009C25AF">
        <w:rPr>
          <w:rFonts w:eastAsia="Times New Roman" w:cs="Times New Roman"/>
          <w:lang w:eastAsia="fr-FR"/>
        </w:rPr>
        <w:t xml:space="preserve"> et de l'agrément de ses conditions de paiement. Cette pénalité fait l'objet</w:t>
      </w:r>
      <w:r w:rsidRPr="00CB491C">
        <w:rPr>
          <w:rFonts w:eastAsia="Times New Roman" w:cs="Times New Roman"/>
          <w:lang w:eastAsia="fr-FR"/>
        </w:rPr>
        <w:t xml:space="preserve"> d'une décision du représentant du </w:t>
      </w:r>
      <w:r w:rsidR="00B33FDC">
        <w:rPr>
          <w:rFonts w:eastAsia="Times New Roman" w:cs="Times New Roman"/>
          <w:lang w:eastAsia="fr-FR"/>
        </w:rPr>
        <w:t>maitre d’ouvrage</w:t>
      </w:r>
      <w:r w:rsidRPr="00CB491C">
        <w:rPr>
          <w:rFonts w:eastAsia="Times New Roman" w:cs="Times New Roman"/>
          <w:lang w:eastAsia="fr-FR"/>
        </w:rPr>
        <w:t xml:space="preserve"> notifiée par ordre de service sans mise en demeure préalable. </w:t>
      </w:r>
      <w:bookmarkEnd w:id="2239"/>
    </w:p>
    <w:p w14:paraId="7103B21D" w14:textId="77777777" w:rsidR="00BA2A90" w:rsidRPr="00CB491C" w:rsidRDefault="00BA2A90" w:rsidP="00296790">
      <w:pPr>
        <w:pStyle w:val="Titre3"/>
      </w:pPr>
      <w:bookmarkStart w:id="2240" w:name="_Toc211932944"/>
      <w:r w:rsidRPr="00CB491C">
        <w:t>Primes d’avances</w:t>
      </w:r>
      <w:bookmarkEnd w:id="2240"/>
    </w:p>
    <w:p w14:paraId="35D4E4FE" w14:textId="77777777" w:rsidR="00BA2A90" w:rsidRPr="00CB491C" w:rsidRDefault="00BA2A90" w:rsidP="00CF79A5">
      <w:pPr>
        <w:rPr>
          <w:lang w:eastAsia="fr-FR"/>
        </w:rPr>
      </w:pPr>
      <w:r w:rsidRPr="00CB491C">
        <w:rPr>
          <w:lang w:eastAsia="fr-FR"/>
        </w:rPr>
        <w:fldChar w:fldCharType="begin">
          <w:ffData>
            <w:name w:val="libre16"/>
            <w:enabled/>
            <w:calcOnExit w:val="0"/>
            <w:textInput>
              <w:default w:val="Sans objet"/>
            </w:textInput>
          </w:ffData>
        </w:fldChar>
      </w:r>
      <w:bookmarkStart w:id="2241" w:name="libre16"/>
      <w:r w:rsidRPr="00CB491C">
        <w:rPr>
          <w:lang w:eastAsia="fr-FR"/>
        </w:rPr>
        <w:instrText xml:space="preserve"> FORMTEXT </w:instrText>
      </w:r>
      <w:r w:rsidRPr="00CB491C">
        <w:rPr>
          <w:lang w:eastAsia="fr-FR"/>
        </w:rPr>
      </w:r>
      <w:r w:rsidRPr="00CB491C">
        <w:rPr>
          <w:lang w:eastAsia="fr-FR"/>
        </w:rPr>
        <w:fldChar w:fldCharType="separate"/>
      </w:r>
      <w:r w:rsidRPr="00CB491C">
        <w:rPr>
          <w:noProof/>
          <w:lang w:eastAsia="fr-FR"/>
        </w:rPr>
        <w:t>Sans objet</w:t>
      </w:r>
      <w:r w:rsidRPr="00CB491C">
        <w:rPr>
          <w:lang w:eastAsia="fr-FR"/>
        </w:rPr>
        <w:fldChar w:fldCharType="end"/>
      </w:r>
      <w:bookmarkEnd w:id="2241"/>
    </w:p>
    <w:p w14:paraId="2A756494" w14:textId="77777777" w:rsidR="00937BB4" w:rsidRPr="00CB491C" w:rsidRDefault="00937BB4" w:rsidP="00CF79A5">
      <w:pPr>
        <w:pStyle w:val="Titre2"/>
        <w:rPr>
          <w:caps/>
        </w:rPr>
      </w:pPr>
      <w:bookmarkStart w:id="2242" w:name="_Toc412536690"/>
      <w:bookmarkStart w:id="2243" w:name="_Toc413825457"/>
      <w:bookmarkStart w:id="2244" w:name="_Toc413825633"/>
      <w:bookmarkStart w:id="2245" w:name="_Toc413826017"/>
      <w:bookmarkStart w:id="2246" w:name="_Toc413826168"/>
      <w:bookmarkStart w:id="2247" w:name="_Toc413826811"/>
      <w:bookmarkStart w:id="2248" w:name="_Toc413826935"/>
      <w:bookmarkStart w:id="2249" w:name="_Toc413826971"/>
      <w:bookmarkStart w:id="2250" w:name="_Toc413827238"/>
      <w:bookmarkStart w:id="2251" w:name="_Toc413827514"/>
      <w:bookmarkStart w:id="2252" w:name="_Toc413827639"/>
      <w:bookmarkStart w:id="2253" w:name="_Toc413827773"/>
      <w:bookmarkStart w:id="2254" w:name="_Toc413827851"/>
      <w:bookmarkStart w:id="2255" w:name="_Toc413827969"/>
      <w:bookmarkStart w:id="2256" w:name="_Toc413828069"/>
      <w:bookmarkStart w:id="2257" w:name="_Toc413828150"/>
      <w:bookmarkStart w:id="2258" w:name="_Toc413830891"/>
      <w:bookmarkStart w:id="2259" w:name="_Toc413830982"/>
      <w:bookmarkStart w:id="2260" w:name="_Toc413831297"/>
      <w:bookmarkStart w:id="2261" w:name="_Toc413831387"/>
      <w:bookmarkStart w:id="2262" w:name="_Toc413831636"/>
      <w:bookmarkStart w:id="2263" w:name="_Toc413831752"/>
      <w:bookmarkStart w:id="2264" w:name="_Toc413831784"/>
      <w:bookmarkStart w:id="2265" w:name="_Toc413942604"/>
      <w:bookmarkStart w:id="2266" w:name="_Toc416362025"/>
      <w:bookmarkStart w:id="2267" w:name="_Toc416688283"/>
      <w:bookmarkStart w:id="2268" w:name="_Toc416762036"/>
      <w:bookmarkStart w:id="2269" w:name="_Toc416762075"/>
      <w:bookmarkStart w:id="2270" w:name="_Toc416762114"/>
      <w:bookmarkStart w:id="2271" w:name="_Toc416768315"/>
      <w:bookmarkStart w:id="2272" w:name="_Toc416873028"/>
      <w:bookmarkStart w:id="2273" w:name="_Toc416943777"/>
      <w:bookmarkStart w:id="2274" w:name="_Toc416943853"/>
      <w:bookmarkStart w:id="2275" w:name="_Toc417907511"/>
      <w:bookmarkStart w:id="2276" w:name="_Toc417911771"/>
      <w:bookmarkStart w:id="2277" w:name="_Toc417912009"/>
      <w:bookmarkStart w:id="2278" w:name="_Toc417912182"/>
      <w:bookmarkStart w:id="2279" w:name="_Toc417912220"/>
      <w:bookmarkStart w:id="2280" w:name="_Toc417912426"/>
      <w:bookmarkStart w:id="2281" w:name="_Toc417912496"/>
      <w:bookmarkStart w:id="2282" w:name="_Toc417912661"/>
      <w:bookmarkStart w:id="2283" w:name="_Toc417912699"/>
      <w:bookmarkStart w:id="2284" w:name="_Toc417912737"/>
      <w:bookmarkStart w:id="2285" w:name="_Toc417912775"/>
      <w:bookmarkStart w:id="2286" w:name="_Toc417913649"/>
      <w:bookmarkStart w:id="2287" w:name="_Toc417913774"/>
      <w:bookmarkStart w:id="2288" w:name="_Toc417914205"/>
      <w:bookmarkStart w:id="2289" w:name="_Toc417914561"/>
      <w:bookmarkStart w:id="2290" w:name="_Toc417914599"/>
      <w:bookmarkStart w:id="2291" w:name="_Toc417914637"/>
      <w:bookmarkStart w:id="2292" w:name="_Toc417914996"/>
      <w:bookmarkStart w:id="2293" w:name="_Toc417915754"/>
      <w:bookmarkStart w:id="2294" w:name="_Toc417916248"/>
      <w:bookmarkStart w:id="2295" w:name="_Toc417916364"/>
      <w:bookmarkStart w:id="2296" w:name="_Toc418060205"/>
      <w:bookmarkStart w:id="2297" w:name="_Toc418066262"/>
      <w:bookmarkStart w:id="2298" w:name="_Toc418084479"/>
      <w:bookmarkStart w:id="2299" w:name="_Toc418775944"/>
      <w:bookmarkStart w:id="2300" w:name="_Toc418778113"/>
      <w:bookmarkStart w:id="2301" w:name="_Toc418778175"/>
      <w:bookmarkStart w:id="2302" w:name="_Toc418778211"/>
      <w:bookmarkStart w:id="2303" w:name="_Toc418778246"/>
      <w:bookmarkStart w:id="2304" w:name="_Toc418778436"/>
      <w:bookmarkStart w:id="2305" w:name="_Toc418778480"/>
      <w:bookmarkStart w:id="2306" w:name="_Toc418778766"/>
      <w:bookmarkStart w:id="2307" w:name="_Toc419817596"/>
      <w:bookmarkStart w:id="2308" w:name="_Toc419817636"/>
      <w:bookmarkStart w:id="2309" w:name="_Toc419874835"/>
      <w:bookmarkStart w:id="2310" w:name="_Toc419874967"/>
      <w:bookmarkStart w:id="2311" w:name="_Toc419876401"/>
      <w:bookmarkStart w:id="2312" w:name="_Toc419876440"/>
      <w:bookmarkStart w:id="2313" w:name="_Toc419876505"/>
      <w:bookmarkStart w:id="2314" w:name="_Toc419876625"/>
      <w:bookmarkStart w:id="2315" w:name="_Toc419877663"/>
      <w:bookmarkStart w:id="2316" w:name="_Toc419878231"/>
      <w:bookmarkStart w:id="2317" w:name="_Toc419878269"/>
      <w:bookmarkStart w:id="2318" w:name="_Toc419883272"/>
      <w:bookmarkStart w:id="2319" w:name="_Toc419890037"/>
      <w:bookmarkStart w:id="2320" w:name="_Toc419890096"/>
      <w:bookmarkStart w:id="2321" w:name="_Toc419895680"/>
      <w:bookmarkStart w:id="2322" w:name="_Toc419895778"/>
      <w:bookmarkStart w:id="2323" w:name="_Toc419896027"/>
      <w:bookmarkStart w:id="2324" w:name="_Toc419896070"/>
      <w:bookmarkStart w:id="2325" w:name="_Toc419896262"/>
      <w:bookmarkStart w:id="2326" w:name="_Toc419896301"/>
      <w:bookmarkStart w:id="2327" w:name="_Toc419896340"/>
      <w:bookmarkStart w:id="2328" w:name="_Toc419896392"/>
      <w:bookmarkStart w:id="2329" w:name="_Toc419896650"/>
      <w:bookmarkStart w:id="2330" w:name="_Toc419896906"/>
      <w:bookmarkStart w:id="2331" w:name="_Toc419896945"/>
      <w:bookmarkStart w:id="2332" w:name="_Toc419896984"/>
      <w:bookmarkStart w:id="2333" w:name="_Toc420394951"/>
      <w:bookmarkStart w:id="2334" w:name="_Toc420395025"/>
      <w:bookmarkStart w:id="2335" w:name="_Toc420395064"/>
      <w:bookmarkStart w:id="2336" w:name="_Toc420395145"/>
      <w:bookmarkStart w:id="2337" w:name="_Toc420408029"/>
      <w:bookmarkStart w:id="2338" w:name="_Toc420408068"/>
      <w:bookmarkStart w:id="2339" w:name="_Toc420408184"/>
      <w:bookmarkStart w:id="2340" w:name="_Toc420408223"/>
      <w:bookmarkStart w:id="2341" w:name="_Toc420408277"/>
      <w:bookmarkStart w:id="2342" w:name="_Toc420408316"/>
      <w:bookmarkStart w:id="2343" w:name="_Toc420408409"/>
      <w:bookmarkStart w:id="2344" w:name="_Toc420408448"/>
      <w:bookmarkStart w:id="2345" w:name="_Toc420408487"/>
      <w:bookmarkStart w:id="2346" w:name="_Toc420408526"/>
      <w:bookmarkStart w:id="2347" w:name="_Toc420408565"/>
      <w:bookmarkStart w:id="2348" w:name="_Toc420409133"/>
      <w:bookmarkStart w:id="2349" w:name="_Toc420568290"/>
      <w:bookmarkStart w:id="2350" w:name="_Toc420585521"/>
      <w:bookmarkStart w:id="2351" w:name="_Toc420585821"/>
      <w:bookmarkStart w:id="2352" w:name="_Toc420916257"/>
      <w:bookmarkStart w:id="2353" w:name="_Toc420931968"/>
      <w:bookmarkStart w:id="2354" w:name="_Toc421189121"/>
      <w:bookmarkStart w:id="2355" w:name="_Toc421189159"/>
      <w:bookmarkStart w:id="2356" w:name="_Toc421189985"/>
      <w:bookmarkStart w:id="2357" w:name="_Toc421190023"/>
      <w:bookmarkStart w:id="2358" w:name="_Toc421191561"/>
      <w:bookmarkStart w:id="2359" w:name="_Toc422124434"/>
      <w:bookmarkStart w:id="2360" w:name="_Toc422124472"/>
      <w:bookmarkStart w:id="2361" w:name="_Toc422124510"/>
      <w:bookmarkStart w:id="2362" w:name="_Toc422124545"/>
      <w:bookmarkStart w:id="2363" w:name="_Toc422127839"/>
      <w:bookmarkStart w:id="2364" w:name="_Toc422127874"/>
      <w:bookmarkStart w:id="2365" w:name="_Toc422127909"/>
      <w:bookmarkStart w:id="2366" w:name="_Toc422127944"/>
      <w:bookmarkStart w:id="2367" w:name="_Toc422127979"/>
      <w:bookmarkStart w:id="2368" w:name="_Toc422128014"/>
      <w:bookmarkStart w:id="2369" w:name="_Toc422209576"/>
      <w:bookmarkStart w:id="2370" w:name="_Toc422209611"/>
      <w:bookmarkStart w:id="2371" w:name="_Toc422209649"/>
      <w:bookmarkStart w:id="2372" w:name="_Toc422899440"/>
      <w:bookmarkStart w:id="2373" w:name="_Toc422899478"/>
      <w:bookmarkStart w:id="2374" w:name="_Toc423079179"/>
      <w:bookmarkStart w:id="2375" w:name="_Toc423079217"/>
      <w:bookmarkStart w:id="2376" w:name="_Toc426466979"/>
      <w:bookmarkStart w:id="2377" w:name="_Toc426467339"/>
      <w:bookmarkStart w:id="2378" w:name="_Toc426467589"/>
      <w:bookmarkStart w:id="2379" w:name="_Toc426467780"/>
      <w:bookmarkStart w:id="2380" w:name="_Toc426550652"/>
      <w:bookmarkStart w:id="2381" w:name="_Toc450113576"/>
      <w:bookmarkStart w:id="2382" w:name="_Toc450113820"/>
      <w:bookmarkStart w:id="2383" w:name="_Toc450113934"/>
      <w:bookmarkStart w:id="2384" w:name="_Toc450114031"/>
      <w:bookmarkStart w:id="2385" w:name="_Toc481735963"/>
      <w:bookmarkStart w:id="2386" w:name="_Toc481736001"/>
      <w:bookmarkStart w:id="2387" w:name="_Toc481737403"/>
      <w:bookmarkStart w:id="2388" w:name="_Toc481737548"/>
      <w:bookmarkStart w:id="2389" w:name="_Toc481738642"/>
      <w:bookmarkStart w:id="2390" w:name="_Toc481738719"/>
      <w:bookmarkStart w:id="2391" w:name="_Toc481739038"/>
      <w:bookmarkStart w:id="2392" w:name="_Toc481739455"/>
      <w:bookmarkStart w:id="2393" w:name="_Toc481739557"/>
      <w:bookmarkStart w:id="2394" w:name="_Toc481739620"/>
      <w:bookmarkStart w:id="2395" w:name="_Toc481739746"/>
      <w:bookmarkStart w:id="2396" w:name="_Toc211932945"/>
      <w:r w:rsidRPr="00CB491C">
        <w:t>Lutte contre le travail dissimulé</w:t>
      </w:r>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p>
    <w:p w14:paraId="41B436DC" w14:textId="0C6C596C" w:rsidR="00937BB4" w:rsidRPr="00CB491C" w:rsidRDefault="00937BB4" w:rsidP="00937BB4">
      <w:pPr>
        <w:numPr>
          <w:ilvl w:val="12"/>
          <w:numId w:val="0"/>
        </w:numPr>
        <w:spacing w:after="0" w:line="240" w:lineRule="auto"/>
        <w:rPr>
          <w:rFonts w:eastAsia="Times New Roman" w:cs="Times New Roman"/>
          <w:lang w:eastAsia="fr-FR"/>
        </w:rPr>
      </w:pPr>
      <w:r w:rsidRPr="00CB491C">
        <w:rPr>
          <w:rFonts w:eastAsia="Times New Roman" w:cs="Times New Roman"/>
          <w:lang w:eastAsia="fr-FR"/>
        </w:rPr>
        <w:t xml:space="preserve">Conformément à l’article L8222-1 du code du travail, le titulaire est tenu de fournir tous les 6 mois et pendant toute la durée du contrat, les documents permettant de vérifier la régularité de sa situation en matière de lutte contre le travail dissimulé. Selon que le titulaire soit établi en France ou </w:t>
      </w:r>
      <w:r w:rsidR="0071393A" w:rsidRPr="00CB491C">
        <w:rPr>
          <w:rFonts w:eastAsia="Times New Roman" w:cs="Times New Roman"/>
          <w:lang w:eastAsia="fr-FR"/>
        </w:rPr>
        <w:t>domicilié à l’étranger, il doit</w:t>
      </w:r>
      <w:r w:rsidRPr="00CB491C">
        <w:rPr>
          <w:rFonts w:eastAsia="Times New Roman" w:cs="Times New Roman"/>
          <w:lang w:eastAsia="fr-FR"/>
        </w:rPr>
        <w:t xml:space="preserve"> fournir les documents mentionnés aux rubriques F ou G du formulaire NOTI 1 (disponible sous </w:t>
      </w:r>
      <w:hyperlink r:id="rId21" w:history="1">
        <w:r w:rsidRPr="00CB491C">
          <w:rPr>
            <w:rFonts w:eastAsia="Times New Roman" w:cs="Times New Roman"/>
            <w:color w:val="0000FF"/>
            <w:u w:val="single"/>
            <w:lang w:eastAsia="fr-FR"/>
          </w:rPr>
          <w:t>www.economie.gouv.fr</w:t>
        </w:r>
      </w:hyperlink>
      <w:r w:rsidRPr="00CB491C">
        <w:rPr>
          <w:rFonts w:eastAsia="Times New Roman" w:cs="Times New Roman"/>
          <w:lang w:eastAsia="fr-FR"/>
        </w:rPr>
        <w:t xml:space="preserve"> )</w:t>
      </w:r>
      <w:r w:rsidR="00636292">
        <w:rPr>
          <w:rFonts w:eastAsia="Times New Roman" w:cs="Times New Roman"/>
          <w:lang w:eastAsia="fr-FR"/>
        </w:rPr>
        <w:t>.</w:t>
      </w:r>
    </w:p>
    <w:p w14:paraId="39A96546" w14:textId="43CBB569" w:rsidR="00937BB4" w:rsidRPr="00CB491C" w:rsidRDefault="00937BB4" w:rsidP="00937BB4">
      <w:pPr>
        <w:spacing w:after="0" w:line="240" w:lineRule="auto"/>
        <w:rPr>
          <w:rFonts w:eastAsia="Times New Roman" w:cs="Times New Roman"/>
          <w:lang w:eastAsia="fr-FR"/>
        </w:rPr>
      </w:pPr>
      <w:r w:rsidRPr="00CB491C">
        <w:rPr>
          <w:rFonts w:eastAsia="Times New Roman" w:cs="Times New Roman"/>
          <w:lang w:eastAsia="fr-FR"/>
        </w:rPr>
        <w:t xml:space="preserve">Conformément au dispositif d’alerte, si le </w:t>
      </w:r>
      <w:r w:rsidR="00994248" w:rsidRPr="00CB491C">
        <w:rPr>
          <w:rFonts w:eastAsia="Times New Roman" w:cs="Times New Roman"/>
          <w:lang w:eastAsia="fr-FR"/>
        </w:rPr>
        <w:t>maître d’ouvrage</w:t>
      </w:r>
      <w:r w:rsidRPr="00CB491C">
        <w:rPr>
          <w:rFonts w:eastAsia="Times New Roman" w:cs="Times New Roman"/>
          <w:lang w:eastAsia="fr-FR"/>
        </w:rPr>
        <w:t xml:space="preserve"> est informé par un agent de contrôle que le titulaire n’a pas satisfait à ses engagements, il le met en demeure de régulariser la situation. Le titulaire dispose d’un délai de 15 jours pour répondre à la mise en demeure. Si aucune régularisation n’intervient dans un délai de 6 mois, le </w:t>
      </w:r>
      <w:r w:rsidR="00994248" w:rsidRPr="00CB491C">
        <w:rPr>
          <w:rFonts w:eastAsia="Times New Roman" w:cs="Times New Roman"/>
          <w:lang w:eastAsia="fr-FR"/>
        </w:rPr>
        <w:t>maitre d’ouvrage</w:t>
      </w:r>
      <w:r w:rsidRPr="00CB491C">
        <w:rPr>
          <w:rFonts w:eastAsia="Times New Roman" w:cs="Times New Roman"/>
          <w:lang w:eastAsia="fr-FR"/>
        </w:rPr>
        <w:t xml:space="preserve"> peut résilier le </w:t>
      </w:r>
      <w:r w:rsidRPr="00CB491C">
        <w:rPr>
          <w:rFonts w:eastAsia="Times New Roman" w:cs="Times New Roman"/>
          <w:lang w:eastAsia="fr-FR"/>
        </w:rPr>
        <w:lastRenderedPageBreak/>
        <w:t xml:space="preserve">contrat sans indemnité et aux frais et risques du titulaire dans les conditions de l’article </w:t>
      </w:r>
      <w:r w:rsidR="00994248" w:rsidRPr="00CB491C">
        <w:rPr>
          <w:rFonts w:eastAsia="Times New Roman" w:cs="Times New Roman"/>
          <w:lang w:eastAsia="fr-FR"/>
        </w:rPr>
        <w:t>50</w:t>
      </w:r>
      <w:r w:rsidRPr="00CB491C">
        <w:rPr>
          <w:rFonts w:eastAsia="Times New Roman" w:cs="Times New Roman"/>
          <w:lang w:eastAsia="fr-FR"/>
        </w:rPr>
        <w:t xml:space="preserve">.3 du </w:t>
      </w:r>
      <w:r w:rsidR="00855CA5" w:rsidRPr="00CB491C">
        <w:rPr>
          <w:rFonts w:eastAsia="Times New Roman" w:cs="Times New Roman"/>
          <w:lang w:eastAsia="fr-FR"/>
        </w:rPr>
        <w:t>CCAG</w:t>
      </w:r>
      <w:r w:rsidRPr="00CB491C">
        <w:rPr>
          <w:rFonts w:eastAsia="Times New Roman" w:cs="Times New Roman"/>
          <w:lang w:eastAsia="fr-FR"/>
        </w:rPr>
        <w:t xml:space="preserve"> travaux</w:t>
      </w:r>
      <w:r w:rsidR="00636292">
        <w:rPr>
          <w:rFonts w:eastAsia="Times New Roman" w:cs="Times New Roman"/>
          <w:lang w:eastAsia="fr-FR"/>
        </w:rPr>
        <w:t>.</w:t>
      </w:r>
    </w:p>
    <w:p w14:paraId="32D054D1" w14:textId="77777777" w:rsidR="00DB4AAC" w:rsidRPr="00CF79A5" w:rsidRDefault="00DB4AAC" w:rsidP="00296790">
      <w:pPr>
        <w:pStyle w:val="Titre3"/>
      </w:pPr>
      <w:bookmarkStart w:id="2397" w:name="_Toc211932946"/>
      <w:r w:rsidRPr="00CF79A5">
        <w:t>Dispositif de vigilance avec e-Attestations.</w:t>
      </w:r>
      <w:bookmarkEnd w:id="2397"/>
      <w:r w:rsidRPr="00CF79A5">
        <w:t xml:space="preserve"> </w:t>
      </w:r>
    </w:p>
    <w:p w14:paraId="7D52A2F3" w14:textId="29CED393" w:rsidR="00DB4AAC" w:rsidRPr="00CB491C" w:rsidRDefault="00DB4AAC" w:rsidP="00767DC2">
      <w:pPr>
        <w:pStyle w:val="Titre4"/>
      </w:pPr>
      <w:r w:rsidRPr="00CB491C">
        <w:t xml:space="preserve"> Présentation du dispositif «</w:t>
      </w:r>
      <w:r w:rsidRPr="00CB491C">
        <w:rPr>
          <w:rFonts w:ascii="Calibri" w:hAnsi="Calibri" w:cs="Calibri"/>
        </w:rPr>
        <w:t> </w:t>
      </w:r>
      <w:r w:rsidRPr="00CB491C">
        <w:t>e-Attestations</w:t>
      </w:r>
      <w:r w:rsidRPr="00CB491C">
        <w:rPr>
          <w:rFonts w:ascii="Calibri" w:hAnsi="Calibri" w:cs="Calibri"/>
        </w:rPr>
        <w:t> </w:t>
      </w:r>
      <w:r w:rsidRPr="00CB491C">
        <w:rPr>
          <w:rFonts w:cs="Marianne"/>
        </w:rPr>
        <w:t>»</w:t>
      </w:r>
    </w:p>
    <w:p w14:paraId="664239FD" w14:textId="593F3A32" w:rsidR="00DB4AAC" w:rsidRPr="00CB491C" w:rsidRDefault="00DB4AAC" w:rsidP="00DB4AAC">
      <w:pPr>
        <w:rPr>
          <w:rFonts w:eastAsia="Times New Roman" w:cs="Times New Roman"/>
          <w:lang w:eastAsia="fr-FR"/>
        </w:rPr>
      </w:pPr>
      <w:r w:rsidRPr="00CB491C">
        <w:rPr>
          <w:rFonts w:eastAsia="Times New Roman" w:cs="Times New Roman"/>
          <w:lang w:eastAsia="fr-FR"/>
        </w:rPr>
        <w:t>La plateforme sécurisée «</w:t>
      </w:r>
      <w:r w:rsidRPr="00CB491C">
        <w:rPr>
          <w:rFonts w:ascii="Calibri" w:eastAsia="Times New Roman" w:hAnsi="Calibri" w:cs="Calibri"/>
          <w:lang w:eastAsia="fr-FR"/>
        </w:rPr>
        <w:t> </w:t>
      </w:r>
      <w:r w:rsidRPr="00CB491C">
        <w:rPr>
          <w:rFonts w:eastAsia="Times New Roman" w:cs="Times New Roman"/>
          <w:lang w:eastAsia="fr-FR"/>
        </w:rPr>
        <w:t>e-Attestations</w:t>
      </w:r>
      <w:r w:rsidRPr="00CB491C">
        <w:rPr>
          <w:rFonts w:ascii="Calibri" w:eastAsia="Times New Roman" w:hAnsi="Calibri" w:cs="Calibri"/>
          <w:lang w:eastAsia="fr-FR"/>
        </w:rPr>
        <w:t> </w:t>
      </w:r>
      <w:r w:rsidRPr="00CB491C">
        <w:rPr>
          <w:rFonts w:eastAsia="Times New Roman" w:cs="Marianne"/>
          <w:lang w:eastAsia="fr-FR"/>
        </w:rPr>
        <w:t>»</w:t>
      </w:r>
      <w:r w:rsidRPr="00CB491C">
        <w:rPr>
          <w:rFonts w:eastAsia="Times New Roman" w:cs="Times New Roman"/>
          <w:lang w:eastAsia="fr-FR"/>
        </w:rPr>
        <w:t xml:space="preserve"> permet aux op</w:t>
      </w:r>
      <w:r w:rsidRPr="00CB491C">
        <w:rPr>
          <w:rFonts w:eastAsia="Times New Roman" w:cs="Marianne"/>
          <w:lang w:eastAsia="fr-FR"/>
        </w:rPr>
        <w:t>é</w:t>
      </w:r>
      <w:r w:rsidRPr="00CB491C">
        <w:rPr>
          <w:rFonts w:eastAsia="Times New Roman" w:cs="Times New Roman"/>
          <w:lang w:eastAsia="fr-FR"/>
        </w:rPr>
        <w:t xml:space="preserve">rateurs </w:t>
      </w:r>
      <w:r w:rsidRPr="00CB491C">
        <w:rPr>
          <w:rFonts w:eastAsia="Times New Roman" w:cs="Marianne"/>
          <w:lang w:eastAsia="fr-FR"/>
        </w:rPr>
        <w:t>é</w:t>
      </w:r>
      <w:r w:rsidRPr="00CB491C">
        <w:rPr>
          <w:rFonts w:eastAsia="Times New Roman" w:cs="Times New Roman"/>
          <w:lang w:eastAsia="fr-FR"/>
        </w:rPr>
        <w:t>conomiques de d</w:t>
      </w:r>
      <w:r w:rsidRPr="00CB491C">
        <w:rPr>
          <w:rFonts w:eastAsia="Times New Roman" w:cs="Marianne"/>
          <w:lang w:eastAsia="fr-FR"/>
        </w:rPr>
        <w:t>é</w:t>
      </w:r>
      <w:r w:rsidRPr="00CB491C">
        <w:rPr>
          <w:rFonts w:eastAsia="Times New Roman" w:cs="Times New Roman"/>
          <w:lang w:eastAsia="fr-FR"/>
        </w:rPr>
        <w:t xml:space="preserve">poser toutes les informations et documents obligatoires </w:t>
      </w:r>
      <w:r w:rsidRPr="00CB491C">
        <w:rPr>
          <w:rFonts w:eastAsia="Times New Roman" w:cs="Marianne"/>
          <w:lang w:eastAsia="fr-FR"/>
        </w:rPr>
        <w:t>à</w:t>
      </w:r>
      <w:r w:rsidRPr="00CB491C">
        <w:rPr>
          <w:rFonts w:eastAsia="Times New Roman" w:cs="Times New Roman"/>
          <w:lang w:eastAsia="fr-FR"/>
        </w:rPr>
        <w:t xml:space="preserve"> partager uniquement avec vos donneurs d’ordres (acheteurs).</w:t>
      </w:r>
    </w:p>
    <w:p w14:paraId="15B7868A" w14:textId="77777777" w:rsidR="00DB4AAC" w:rsidRPr="00CB491C" w:rsidRDefault="00DB4AAC" w:rsidP="00DB4AAC">
      <w:pPr>
        <w:rPr>
          <w:rFonts w:eastAsia="Times New Roman" w:cs="Times New Roman"/>
          <w:lang w:eastAsia="fr-FR"/>
        </w:rPr>
      </w:pPr>
      <w:r w:rsidRPr="00CB491C">
        <w:rPr>
          <w:rFonts w:eastAsia="Times New Roman" w:cs="Times New Roman"/>
          <w:lang w:eastAsia="fr-FR"/>
        </w:rPr>
        <w:t>Elle est entièrement gratuite.</w:t>
      </w:r>
    </w:p>
    <w:p w14:paraId="3CB117A0" w14:textId="71599FF9" w:rsidR="00DB4AAC" w:rsidRPr="00CB491C" w:rsidRDefault="00DB4AAC" w:rsidP="00DB4AAC">
      <w:pPr>
        <w:rPr>
          <w:rFonts w:eastAsia="Times New Roman" w:cs="Times New Roman"/>
          <w:lang w:eastAsia="fr-FR"/>
        </w:rPr>
      </w:pPr>
      <w:r w:rsidRPr="00CB491C">
        <w:rPr>
          <w:rFonts w:eastAsia="Times New Roman" w:cs="Times New Roman"/>
          <w:lang w:eastAsia="fr-FR"/>
        </w:rPr>
        <w:t>Elle nécessite la création d’un compte sur la plateforme qui est connecté</w:t>
      </w:r>
      <w:r w:rsidR="007C15A4">
        <w:rPr>
          <w:rFonts w:eastAsia="Times New Roman" w:cs="Times New Roman"/>
          <w:lang w:eastAsia="fr-FR"/>
        </w:rPr>
        <w:t xml:space="preserve">e aux administrations.         </w:t>
      </w:r>
      <w:proofErr w:type="gramStart"/>
      <w:r w:rsidRPr="00CB491C">
        <w:rPr>
          <w:rFonts w:eastAsia="Times New Roman" w:cs="Times New Roman"/>
          <w:lang w:eastAsia="fr-FR"/>
        </w:rPr>
        <w:t>e</w:t>
      </w:r>
      <w:proofErr w:type="gramEnd"/>
      <w:r w:rsidRPr="00CB491C">
        <w:rPr>
          <w:rFonts w:eastAsia="Times New Roman" w:cs="Times New Roman"/>
          <w:lang w:eastAsia="fr-FR"/>
        </w:rPr>
        <w:t>-Attestations</w:t>
      </w:r>
      <w:r w:rsidRPr="00CB491C">
        <w:rPr>
          <w:rFonts w:ascii="Calibri" w:eastAsia="Times New Roman" w:hAnsi="Calibri" w:cs="Calibri"/>
          <w:lang w:eastAsia="fr-FR"/>
        </w:rPr>
        <w:t> </w:t>
      </w:r>
      <w:r w:rsidRPr="00CB491C">
        <w:rPr>
          <w:rFonts w:eastAsia="Times New Roman" w:cs="Times New Roman"/>
          <w:lang w:eastAsia="fr-FR"/>
        </w:rPr>
        <w:t>agr</w:t>
      </w:r>
      <w:r w:rsidRPr="00CB491C">
        <w:rPr>
          <w:rFonts w:eastAsia="Times New Roman" w:cs="Marianne"/>
          <w:lang w:eastAsia="fr-FR"/>
        </w:rPr>
        <w:t>è</w:t>
      </w:r>
      <w:r w:rsidRPr="00CB491C">
        <w:rPr>
          <w:rFonts w:eastAsia="Times New Roman" w:cs="Times New Roman"/>
          <w:lang w:eastAsia="fr-FR"/>
        </w:rPr>
        <w:t>ge des donn</w:t>
      </w:r>
      <w:r w:rsidRPr="00CB491C">
        <w:rPr>
          <w:rFonts w:eastAsia="Times New Roman" w:cs="Marianne"/>
          <w:lang w:eastAsia="fr-FR"/>
        </w:rPr>
        <w:t>é</w:t>
      </w:r>
      <w:r w:rsidRPr="00CB491C">
        <w:rPr>
          <w:rFonts w:eastAsia="Times New Roman" w:cs="Times New Roman"/>
          <w:lang w:eastAsia="fr-FR"/>
        </w:rPr>
        <w:t>es directement aupr</w:t>
      </w:r>
      <w:r w:rsidRPr="00CB491C">
        <w:rPr>
          <w:rFonts w:eastAsia="Times New Roman" w:cs="Marianne"/>
          <w:lang w:eastAsia="fr-FR"/>
        </w:rPr>
        <w:t>è</w:t>
      </w:r>
      <w:r w:rsidRPr="00CB491C">
        <w:rPr>
          <w:rFonts w:eastAsia="Times New Roman" w:cs="Times New Roman"/>
          <w:lang w:eastAsia="fr-FR"/>
        </w:rPr>
        <w:t>s de tiers producteurs de confiance comme le RNCS, les URSSAF, la DGFIP,…</w:t>
      </w:r>
    </w:p>
    <w:p w14:paraId="70E43781" w14:textId="77777777" w:rsidR="00DB4AAC" w:rsidRPr="00CB491C" w:rsidRDefault="00DB4AAC" w:rsidP="00DB4AAC">
      <w:pPr>
        <w:rPr>
          <w:rFonts w:eastAsia="Times New Roman" w:cs="Times New Roman"/>
          <w:lang w:eastAsia="fr-FR"/>
        </w:rPr>
      </w:pPr>
      <w:r w:rsidRPr="00CB491C">
        <w:rPr>
          <w:rFonts w:eastAsia="Times New Roman" w:cs="Times New Roman"/>
          <w:lang w:eastAsia="fr-FR"/>
        </w:rPr>
        <w:t>Aussi, le titulaire n’aura qu’à compléter les informations et documents manquant dans son dossier.</w:t>
      </w:r>
    </w:p>
    <w:p w14:paraId="7E323CA8" w14:textId="77777777" w:rsidR="00DB4AAC" w:rsidRPr="00CB491C" w:rsidRDefault="00DB4AAC" w:rsidP="00DB4AAC">
      <w:pPr>
        <w:spacing w:before="200"/>
        <w:contextualSpacing/>
        <w:rPr>
          <w:rFonts w:eastAsia="Times New Roman" w:cs="Times New Roman"/>
          <w:lang w:eastAsia="fr-FR"/>
        </w:rPr>
      </w:pPr>
      <w:r w:rsidRPr="00CB491C">
        <w:rPr>
          <w:rFonts w:eastAsia="Times New Roman" w:cs="Times New Roman"/>
          <w:lang w:eastAsia="fr-FR"/>
        </w:rPr>
        <w:t>Plus d’informations, à l’adresse suivante</w:t>
      </w:r>
      <w:r w:rsidRPr="00CB491C">
        <w:rPr>
          <w:rFonts w:ascii="Calibri" w:eastAsia="Times New Roman" w:hAnsi="Calibri" w:cs="Calibri"/>
          <w:lang w:eastAsia="fr-FR"/>
        </w:rPr>
        <w:t> </w:t>
      </w:r>
      <w:r w:rsidRPr="00CB491C">
        <w:rPr>
          <w:rFonts w:eastAsia="Times New Roman" w:cs="Times New Roman"/>
          <w:lang w:eastAsia="fr-FR"/>
        </w:rPr>
        <w:t>:</w:t>
      </w:r>
    </w:p>
    <w:p w14:paraId="10E3D59E" w14:textId="346CBBF4" w:rsidR="00DB4AAC" w:rsidRPr="00CB491C" w:rsidRDefault="00806D6A" w:rsidP="00DB4AAC">
      <w:pPr>
        <w:spacing w:before="200"/>
        <w:contextualSpacing/>
        <w:rPr>
          <w:szCs w:val="20"/>
        </w:rPr>
      </w:pPr>
      <w:hyperlink r:id="rId22" w:history="1">
        <w:r w:rsidR="00DB4AAC" w:rsidRPr="00CB491C">
          <w:rPr>
            <w:rFonts w:cs="Times New Roman"/>
            <w:color w:val="0000FF" w:themeColor="hyperlink"/>
            <w:szCs w:val="20"/>
            <w:u w:val="single"/>
          </w:rPr>
          <w:t>https://www.e-attestations.com/index.php/comment-ca-marche/pour-les-declarants</w:t>
        </w:r>
      </w:hyperlink>
      <w:r w:rsidR="00DB4AAC" w:rsidRPr="00CB491C">
        <w:rPr>
          <w:szCs w:val="20"/>
        </w:rPr>
        <w:t xml:space="preserve"> </w:t>
      </w:r>
    </w:p>
    <w:p w14:paraId="0F86CF4A" w14:textId="0B6799C4" w:rsidR="00DB4AAC" w:rsidRPr="00CB491C" w:rsidRDefault="00DB4AAC" w:rsidP="00767DC2">
      <w:pPr>
        <w:pStyle w:val="Titre4"/>
      </w:pPr>
      <w:r w:rsidRPr="00CB491C">
        <w:t>Documents à produire</w:t>
      </w:r>
    </w:p>
    <w:p w14:paraId="41CB08E6" w14:textId="799D8E5E" w:rsidR="00DB4AAC" w:rsidRPr="00CB491C" w:rsidRDefault="00DB4AAC" w:rsidP="00DB4AAC">
      <w:r w:rsidRPr="00CB491C">
        <w:t xml:space="preserve">Le titulaire doit remettre au </w:t>
      </w:r>
      <w:r w:rsidR="007C15A4">
        <w:t>maitre d’ouvrage</w:t>
      </w:r>
      <w:r w:rsidRPr="00CB491C">
        <w:t xml:space="preserve"> ou son représentant, </w:t>
      </w:r>
      <w:r w:rsidRPr="00CB491C">
        <w:rPr>
          <w:b/>
        </w:rPr>
        <w:t>tous les 6 (six) mois</w:t>
      </w:r>
      <w:r w:rsidRPr="00CB491C">
        <w:t xml:space="preserve"> </w:t>
      </w:r>
      <w:r w:rsidRPr="00CB491C">
        <w:rPr>
          <w:b/>
        </w:rPr>
        <w:t>et ce</w:t>
      </w:r>
      <w:r w:rsidRPr="00CB491C">
        <w:t xml:space="preserve">, </w:t>
      </w:r>
      <w:r w:rsidRPr="00CB491C">
        <w:rPr>
          <w:b/>
        </w:rPr>
        <w:t>jusqu’à la fin de l’exécution du marché</w:t>
      </w:r>
      <w:r w:rsidRPr="00CB491C">
        <w:t>, les documents prévus aux articles D. 8222-5 ou D. 8222-7 et D. 8222-8 du code du travail, soit</w:t>
      </w:r>
      <w:r w:rsidRPr="00CB491C">
        <w:rPr>
          <w:rFonts w:ascii="Calibri" w:hAnsi="Calibri" w:cs="Calibri"/>
        </w:rPr>
        <w:t> </w:t>
      </w:r>
      <w:r w:rsidRPr="00CB491C">
        <w:t>:</w:t>
      </w:r>
    </w:p>
    <w:p w14:paraId="2521302E" w14:textId="77777777" w:rsidR="00DB4AAC" w:rsidRPr="00CB491C" w:rsidRDefault="00DB4AAC" w:rsidP="00DB4AAC">
      <w:pPr>
        <w:pStyle w:val="Paragraphedeliste"/>
        <w:numPr>
          <w:ilvl w:val="0"/>
          <w:numId w:val="19"/>
        </w:numPr>
        <w:ind w:left="1276" w:hanging="206"/>
        <w:rPr>
          <w:rFonts w:ascii="Marianne" w:hAnsi="Marianne"/>
        </w:rPr>
      </w:pPr>
      <w:r w:rsidRPr="00CB491C">
        <w:rPr>
          <w:rFonts w:ascii="Marianne" w:hAnsi="Marianne"/>
        </w:rPr>
        <w:t>Une attestation de fournitures de déclarations sociales datant de moins de 6 (six) mois</w:t>
      </w:r>
      <w:r w:rsidRPr="00CB491C">
        <w:rPr>
          <w:rFonts w:cs="Calibri"/>
        </w:rPr>
        <w:t> </w:t>
      </w:r>
      <w:r w:rsidRPr="00CB491C">
        <w:rPr>
          <w:rFonts w:ascii="Marianne" w:hAnsi="Marianne"/>
        </w:rPr>
        <w:t>;</w:t>
      </w:r>
    </w:p>
    <w:p w14:paraId="05421946" w14:textId="77777777" w:rsidR="00DB4AAC" w:rsidRPr="00CB491C" w:rsidRDefault="00DB4AAC" w:rsidP="00DB4AAC">
      <w:pPr>
        <w:pStyle w:val="Paragraphedeliste"/>
        <w:numPr>
          <w:ilvl w:val="0"/>
          <w:numId w:val="19"/>
        </w:numPr>
        <w:ind w:left="1276" w:hanging="206"/>
        <w:rPr>
          <w:rFonts w:ascii="Marianne" w:hAnsi="Marianne"/>
        </w:rPr>
      </w:pPr>
      <w:r w:rsidRPr="00CB491C">
        <w:rPr>
          <w:rFonts w:ascii="Marianne" w:hAnsi="Marianne"/>
        </w:rPr>
        <w:t>Un justificatif d’immatriculation, dans le cas où l’immatriculation est obligatoire au regard des articles précités du code du travail</w:t>
      </w:r>
      <w:r w:rsidRPr="00CB491C">
        <w:rPr>
          <w:rFonts w:cs="Calibri"/>
        </w:rPr>
        <w:t> </w:t>
      </w:r>
      <w:r w:rsidRPr="00CB491C">
        <w:rPr>
          <w:rFonts w:ascii="Marianne" w:hAnsi="Marianne"/>
        </w:rPr>
        <w:t>;</w:t>
      </w:r>
    </w:p>
    <w:p w14:paraId="53D04D9F" w14:textId="77777777" w:rsidR="00DB4AAC" w:rsidRPr="00CB491C" w:rsidRDefault="00DB4AAC" w:rsidP="00DB4AAC">
      <w:pPr>
        <w:pStyle w:val="Paragraphedeliste"/>
        <w:numPr>
          <w:ilvl w:val="0"/>
          <w:numId w:val="19"/>
        </w:numPr>
        <w:ind w:left="1276" w:hanging="206"/>
        <w:rPr>
          <w:rFonts w:ascii="Marianne" w:hAnsi="Marianne"/>
        </w:rPr>
      </w:pPr>
      <w:r w:rsidRPr="00CB491C">
        <w:rPr>
          <w:rFonts w:ascii="Marianne" w:hAnsi="Marianne"/>
        </w:rPr>
        <w:t>Le cas échéant, s’il emploie des salariés étrangers, le titulaire doit fournir également la pièce prévue à l’article D. 8254-2 ou D. 8254-5 du code du travail. Il s’agit de la liste nominative des salariés étrangers employés par l’opérateur économique et soumis à l’autorisation de travail mentionnée aux articles L. 5221-2 du code du travail. Cette liste précise, pour chaque salarié, sa date d’embauche, sa nationalité ainsi que le type et le numéro d’ordre du titre valant autorisation de travail.</w:t>
      </w:r>
    </w:p>
    <w:p w14:paraId="793EB9A1" w14:textId="77777777" w:rsidR="00DB4AAC" w:rsidRPr="00CB491C" w:rsidRDefault="00DB4AAC" w:rsidP="00DB4AAC">
      <w:pPr>
        <w:rPr>
          <w:rFonts w:cs="Times New Roman"/>
        </w:rPr>
      </w:pPr>
      <w:r w:rsidRPr="00CB491C">
        <w:rPr>
          <w:rFonts w:cs="Times New Roman"/>
        </w:rPr>
        <w:t>Les pièces et attestations mentionnées ci-dessus sont déposées par le titulaire sur la plateforme en ligne «</w:t>
      </w:r>
      <w:r w:rsidRPr="00CB491C">
        <w:rPr>
          <w:rFonts w:ascii="Calibri" w:hAnsi="Calibri" w:cs="Calibri"/>
        </w:rPr>
        <w:t> </w:t>
      </w:r>
      <w:r w:rsidRPr="00CB491C">
        <w:rPr>
          <w:rFonts w:cs="Times New Roman"/>
        </w:rPr>
        <w:t>e-Attestations</w:t>
      </w:r>
      <w:r w:rsidRPr="00CB491C">
        <w:rPr>
          <w:rFonts w:ascii="Calibri" w:hAnsi="Calibri" w:cs="Calibri"/>
        </w:rPr>
        <w:t> </w:t>
      </w:r>
      <w:r w:rsidRPr="00CB491C">
        <w:rPr>
          <w:rFonts w:cs="Marianne"/>
        </w:rPr>
        <w:t>»</w:t>
      </w:r>
      <w:r w:rsidRPr="00CB491C">
        <w:rPr>
          <w:rFonts w:cs="Times New Roman"/>
        </w:rPr>
        <w:t xml:space="preserve"> mise </w:t>
      </w:r>
      <w:r w:rsidRPr="00CB491C">
        <w:rPr>
          <w:rFonts w:cs="Marianne"/>
        </w:rPr>
        <w:t>à</w:t>
      </w:r>
      <w:r w:rsidRPr="00CB491C">
        <w:rPr>
          <w:rFonts w:cs="Times New Roman"/>
        </w:rPr>
        <w:t xml:space="preserve"> sa disposition, gratuitement, </w:t>
      </w:r>
      <w:r w:rsidRPr="00CB491C">
        <w:rPr>
          <w:rFonts w:cs="Marianne"/>
        </w:rPr>
        <w:t>à</w:t>
      </w:r>
      <w:r w:rsidRPr="00CB491C">
        <w:rPr>
          <w:rFonts w:cs="Times New Roman"/>
        </w:rPr>
        <w:t xml:space="preserve"> l</w:t>
      </w:r>
      <w:r w:rsidRPr="00CB491C">
        <w:rPr>
          <w:rFonts w:cs="Marianne"/>
        </w:rPr>
        <w:t>’</w:t>
      </w:r>
      <w:r w:rsidRPr="00CB491C">
        <w:rPr>
          <w:rFonts w:cs="Times New Roman"/>
        </w:rPr>
        <w:t>adresse suivante</w:t>
      </w:r>
      <w:r w:rsidRPr="00CB491C">
        <w:rPr>
          <w:rFonts w:ascii="Calibri" w:hAnsi="Calibri" w:cs="Calibri"/>
        </w:rPr>
        <w:t> </w:t>
      </w:r>
      <w:r w:rsidRPr="00CB491C">
        <w:rPr>
          <w:rFonts w:cs="Times New Roman"/>
        </w:rPr>
        <w:t>:</w:t>
      </w:r>
    </w:p>
    <w:p w14:paraId="766452C4" w14:textId="77777777" w:rsidR="00DB4AAC" w:rsidRPr="00CB491C" w:rsidRDefault="00806D6A" w:rsidP="00DB4AAC">
      <w:pPr>
        <w:rPr>
          <w:rStyle w:val="Lienhypertexte"/>
          <w:rFonts w:cs="Times New Roman"/>
        </w:rPr>
      </w:pPr>
      <w:hyperlink r:id="rId23" w:history="1">
        <w:r w:rsidR="00DB4AAC" w:rsidRPr="00CB491C">
          <w:rPr>
            <w:rStyle w:val="Lienhypertexte"/>
            <w:rFonts w:cs="Times New Roman"/>
          </w:rPr>
          <w:t>https://declarants.e-attestations.com/EAttestationsFO/fo/E-Attestations.html</w:t>
        </w:r>
      </w:hyperlink>
    </w:p>
    <w:p w14:paraId="01C81E05" w14:textId="77777777" w:rsidR="00DB4AAC" w:rsidRPr="00CB491C" w:rsidRDefault="00DB4AAC" w:rsidP="00DB4AAC">
      <w:pPr>
        <w:rPr>
          <w:rFonts w:cs="Times New Roman"/>
        </w:rPr>
      </w:pPr>
      <w:r w:rsidRPr="00CB491C">
        <w:rPr>
          <w:rFonts w:cs="Times New Roman"/>
        </w:rPr>
        <w:t>Le titulaire assume le rôle qui lui est imparti par les textes en vigueur en matière de réglementation du droit du travail.</w:t>
      </w:r>
    </w:p>
    <w:p w14:paraId="7534602F" w14:textId="5831A06B" w:rsidR="00DB4AAC" w:rsidRPr="00CB491C" w:rsidRDefault="00DB4AAC" w:rsidP="00DB4AAC">
      <w:pPr>
        <w:rPr>
          <w:rFonts w:cs="Times New Roman"/>
        </w:rPr>
      </w:pPr>
      <w:r w:rsidRPr="00CB491C">
        <w:rPr>
          <w:rFonts w:cs="Times New Roman"/>
        </w:rPr>
        <w:t>Il s’assure que ses entreprises sous-traitantes, établies en France, respectent les obligations réglementaires, en veillant, tous les six mois, à ce que ces derniè</w:t>
      </w:r>
      <w:r w:rsidR="00E65D6E">
        <w:rPr>
          <w:rFonts w:cs="Times New Roman"/>
        </w:rPr>
        <w:t>res déposent sur la plateforme</w:t>
      </w:r>
      <w:r w:rsidRPr="00CB491C">
        <w:rPr>
          <w:rFonts w:ascii="Calibri" w:hAnsi="Calibri" w:cs="Calibri"/>
        </w:rPr>
        <w:t> </w:t>
      </w:r>
      <w:r w:rsidRPr="00CB491C">
        <w:rPr>
          <w:rFonts w:cs="Times New Roman"/>
        </w:rPr>
        <w:t>e-Attestations les documents mentionnés ci-dessus.</w:t>
      </w:r>
    </w:p>
    <w:p w14:paraId="755AD805" w14:textId="51F60067" w:rsidR="00DB4AAC" w:rsidRPr="00CB491C" w:rsidRDefault="00DB4AAC" w:rsidP="00DB4AAC">
      <w:pPr>
        <w:rPr>
          <w:rFonts w:cs="Times New Roman"/>
        </w:rPr>
      </w:pPr>
      <w:r w:rsidRPr="00CB491C">
        <w:rPr>
          <w:rFonts w:cs="Times New Roman"/>
        </w:rPr>
        <w:lastRenderedPageBreak/>
        <w:t>Il s’assure que ses entreprises sous-traitantes, établies à l’étranger, respectent les obligations réglementaires, en veillant tous les six mois, à ce que ces derniè</w:t>
      </w:r>
      <w:r w:rsidR="00E65D6E">
        <w:rPr>
          <w:rFonts w:cs="Times New Roman"/>
        </w:rPr>
        <w:t>res déposent sur la plateforme</w:t>
      </w:r>
      <w:r w:rsidRPr="00CB491C">
        <w:rPr>
          <w:rFonts w:ascii="Calibri" w:hAnsi="Calibri" w:cs="Calibri"/>
        </w:rPr>
        <w:t> </w:t>
      </w:r>
      <w:r w:rsidRPr="00CB491C">
        <w:rPr>
          <w:rFonts w:cs="Times New Roman"/>
        </w:rPr>
        <w:t>e-Attestations</w:t>
      </w:r>
      <w:r w:rsidRPr="00CB491C">
        <w:rPr>
          <w:rFonts w:ascii="Calibri" w:hAnsi="Calibri" w:cs="Calibri"/>
        </w:rPr>
        <w:t> </w:t>
      </w:r>
      <w:r w:rsidRPr="00CB491C">
        <w:rPr>
          <w:rFonts w:cs="Times New Roman"/>
        </w:rPr>
        <w:t>un certificat A1/E101 en application du règlement CEE n° 574/72 du 21 mars 1972 fixant les modalités d’application du règlement n° 1408/71.</w:t>
      </w:r>
    </w:p>
    <w:p w14:paraId="391E2CC8" w14:textId="1426329E" w:rsidR="00DB4AAC" w:rsidRPr="00CB491C" w:rsidRDefault="00DB4AAC" w:rsidP="00DB4AAC">
      <w:pPr>
        <w:rPr>
          <w:rFonts w:cs="Times New Roman"/>
          <w:color w:val="FF0000"/>
        </w:rPr>
      </w:pPr>
      <w:r w:rsidRPr="00CB491C">
        <w:rPr>
          <w:rFonts w:cs="Times New Roman"/>
        </w:rPr>
        <w:t xml:space="preserve">En cas d’inexactitude, de refus de produire ou de non-remise de ces documents, </w:t>
      </w:r>
      <w:r w:rsidR="007C15A4">
        <w:rPr>
          <w:rFonts w:cs="Times New Roman"/>
        </w:rPr>
        <w:t>l’acheteur</w:t>
      </w:r>
      <w:r w:rsidRPr="00CB491C">
        <w:rPr>
          <w:rFonts w:cs="Times New Roman"/>
        </w:rPr>
        <w:t xml:space="preserve"> peut résilier le marché dans les conditions prévues au CCAG TRAVAUX.</w:t>
      </w:r>
    </w:p>
    <w:p w14:paraId="165B5B4A" w14:textId="1224F601" w:rsidR="006612E6" w:rsidRPr="00CB491C" w:rsidRDefault="00CF79A5" w:rsidP="00CF79A5">
      <w:pPr>
        <w:pStyle w:val="Titre1"/>
      </w:pPr>
      <w:bookmarkStart w:id="2398" w:name="_Toc211932947"/>
      <w:r>
        <w:t>Avance</w:t>
      </w:r>
      <w:bookmarkEnd w:id="2398"/>
    </w:p>
    <w:p w14:paraId="618A3A3C" w14:textId="51F7EE30" w:rsidR="00937BB4" w:rsidRPr="00CB491C" w:rsidRDefault="00AF1788" w:rsidP="00AF1788">
      <w:pPr>
        <w:numPr>
          <w:ilvl w:val="12"/>
          <w:numId w:val="0"/>
        </w:numPr>
        <w:pBdr>
          <w:top w:val="single" w:sz="6" w:space="2" w:color="FFFFFF"/>
          <w:left w:val="single" w:sz="6" w:space="0" w:color="FFFFFF"/>
          <w:bottom w:val="single" w:sz="6" w:space="1" w:color="FFFFFF"/>
          <w:right w:val="single" w:sz="6" w:space="4" w:color="FFFFFF"/>
        </w:pBdr>
        <w:spacing w:after="0" w:line="240" w:lineRule="auto"/>
        <w:rPr>
          <w:rFonts w:eastAsia="Times New Roman" w:cs="Times New Roman"/>
          <w:lang w:eastAsia="fr-FR"/>
        </w:rPr>
      </w:pPr>
      <w:bookmarkStart w:id="2399" w:name="avance_text"/>
      <w:r w:rsidRPr="00CB491C">
        <w:rPr>
          <w:rFonts w:eastAsia="Times New Roman" w:cs="Times New Roman"/>
          <w:lang w:eastAsia="fr-FR"/>
        </w:rPr>
        <w:t xml:space="preserve">Par application de l’article 10.1 option A du </w:t>
      </w:r>
      <w:r w:rsidR="00855CA5" w:rsidRPr="00CB491C">
        <w:rPr>
          <w:rFonts w:eastAsia="Times New Roman" w:cs="Times New Roman"/>
          <w:lang w:eastAsia="fr-FR"/>
        </w:rPr>
        <w:t>CCAG</w:t>
      </w:r>
      <w:r w:rsidRPr="00CB491C">
        <w:rPr>
          <w:rFonts w:eastAsia="Times New Roman" w:cs="Times New Roman"/>
          <w:lang w:eastAsia="fr-FR"/>
        </w:rPr>
        <w:t xml:space="preserve"> </w:t>
      </w:r>
      <w:r w:rsidR="00855CA5" w:rsidRPr="00CB491C">
        <w:rPr>
          <w:rFonts w:eastAsia="Times New Roman" w:cs="Times New Roman"/>
          <w:lang w:eastAsia="fr-FR"/>
        </w:rPr>
        <w:t>Travaux</w:t>
      </w:r>
      <w:r w:rsidRPr="00CB491C">
        <w:rPr>
          <w:rFonts w:eastAsia="Times New Roman" w:cs="Times New Roman"/>
          <w:lang w:eastAsia="fr-FR"/>
        </w:rPr>
        <w:t>, u</w:t>
      </w:r>
      <w:r w:rsidR="00937BB4" w:rsidRPr="00CB491C">
        <w:rPr>
          <w:rFonts w:eastAsia="Times New Roman" w:cs="Times New Roman"/>
          <w:lang w:eastAsia="fr-FR"/>
        </w:rPr>
        <w:t>ne avance est versée au titulaire</w:t>
      </w:r>
      <w:r w:rsidR="000D4EFF" w:rsidRPr="00CB491C">
        <w:rPr>
          <w:rFonts w:eastAsia="Times New Roman" w:cs="Times New Roman"/>
          <w:lang w:eastAsia="fr-FR"/>
        </w:rPr>
        <w:t>, sauf refus de sa part formulé dans l’acte d’engagement,</w:t>
      </w:r>
      <w:r w:rsidR="00937BB4" w:rsidRPr="00CB491C">
        <w:rPr>
          <w:rFonts w:eastAsia="Times New Roman" w:cs="Times New Roman"/>
          <w:lang w:eastAsia="fr-FR"/>
        </w:rPr>
        <w:t xml:space="preserve"> dans les conditions de l'article R.219</w:t>
      </w:r>
      <w:r w:rsidR="00A74BA3" w:rsidRPr="00CB491C">
        <w:rPr>
          <w:rFonts w:eastAsia="Times New Roman" w:cs="Times New Roman"/>
          <w:lang w:eastAsia="fr-FR"/>
        </w:rPr>
        <w:t>1</w:t>
      </w:r>
      <w:r w:rsidR="00937BB4" w:rsidRPr="00CB491C">
        <w:rPr>
          <w:rFonts w:eastAsia="Times New Roman" w:cs="Times New Roman"/>
          <w:lang w:eastAsia="fr-FR"/>
        </w:rPr>
        <w:t>-3</w:t>
      </w:r>
      <w:r w:rsidR="00A74BA3" w:rsidRPr="00CB491C">
        <w:rPr>
          <w:rFonts w:eastAsia="Times New Roman" w:cs="Times New Roman"/>
          <w:lang w:eastAsia="fr-FR"/>
        </w:rPr>
        <w:t xml:space="preserve"> et suivants du </w:t>
      </w:r>
      <w:r w:rsidR="00937BB4" w:rsidRPr="00CB491C">
        <w:rPr>
          <w:rFonts w:eastAsia="Times New Roman" w:cs="Times New Roman"/>
          <w:lang w:eastAsia="fr-FR"/>
        </w:rPr>
        <w:t>CCP</w:t>
      </w:r>
      <w:r w:rsidR="0068594A" w:rsidRPr="00CB491C">
        <w:rPr>
          <w:rFonts w:eastAsia="Times New Roman" w:cs="Times New Roman"/>
          <w:lang w:eastAsia="fr-FR"/>
        </w:rPr>
        <w:t xml:space="preserve"> modifié</w:t>
      </w:r>
      <w:r w:rsidR="00937BB4" w:rsidRPr="00CB491C">
        <w:rPr>
          <w:rFonts w:eastAsia="Times New Roman" w:cs="Times New Roman"/>
          <w:lang w:eastAsia="fr-FR"/>
        </w:rPr>
        <w:t>.</w:t>
      </w:r>
      <w:bookmarkEnd w:id="2399"/>
    </w:p>
    <w:p w14:paraId="0EE909A2" w14:textId="77777777" w:rsidR="00937BB4" w:rsidRPr="00CB491C" w:rsidRDefault="00937BB4" w:rsidP="00AF1788">
      <w:pPr>
        <w:numPr>
          <w:ilvl w:val="12"/>
          <w:numId w:val="0"/>
        </w:numPr>
        <w:pBdr>
          <w:top w:val="single" w:sz="6" w:space="2" w:color="FFFFFF"/>
          <w:left w:val="single" w:sz="6" w:space="0" w:color="FFFFFF"/>
          <w:bottom w:val="single" w:sz="6" w:space="1" w:color="FFFFFF"/>
          <w:right w:val="single" w:sz="6" w:space="4" w:color="FFFFFF"/>
        </w:pBdr>
        <w:spacing w:after="0" w:line="240" w:lineRule="auto"/>
        <w:rPr>
          <w:rFonts w:eastAsia="Times New Roman" w:cs="Times New Roman"/>
          <w:lang w:eastAsia="fr-FR"/>
        </w:rPr>
      </w:pPr>
      <w:r w:rsidRPr="00CB491C">
        <w:rPr>
          <w:rFonts w:eastAsia="Times New Roman" w:cs="Times New Roman"/>
          <w:lang w:eastAsia="fr-FR"/>
        </w:rPr>
        <w:t>Le taux de l’avance est fixé dans l’acte d’engagement.</w:t>
      </w:r>
    </w:p>
    <w:p w14:paraId="1D234CAB" w14:textId="77777777" w:rsidR="00937BB4" w:rsidRPr="00CB491C" w:rsidRDefault="00937BB4" w:rsidP="00937BB4">
      <w:pPr>
        <w:numPr>
          <w:ilvl w:val="12"/>
          <w:numId w:val="0"/>
        </w:numPr>
        <w:pBdr>
          <w:top w:val="single" w:sz="6" w:space="3" w:color="FFFFFF"/>
          <w:left w:val="single" w:sz="6" w:space="4" w:color="FFFFFF"/>
          <w:bottom w:val="single" w:sz="6" w:space="1" w:color="FFFFFF"/>
          <w:right w:val="single" w:sz="6" w:space="4" w:color="FFFFFF"/>
        </w:pBdr>
        <w:spacing w:after="0" w:line="240" w:lineRule="auto"/>
        <w:rPr>
          <w:rFonts w:eastAsia="Times New Roman" w:cs="Times New Roman"/>
          <w:lang w:eastAsia="fr-FR"/>
        </w:rPr>
      </w:pPr>
      <w:r w:rsidRPr="00CB491C">
        <w:rPr>
          <w:rFonts w:eastAsia="Times New Roman" w:cs="Times New Roman"/>
          <w:u w:val="single"/>
          <w:lang w:eastAsia="fr-FR"/>
        </w:rPr>
        <w:t>Si le marché est passé avec des entrepreneurs groupés conjoints</w:t>
      </w:r>
      <w:r w:rsidRPr="00CB491C">
        <w:rPr>
          <w:rFonts w:eastAsia="Times New Roman" w:cs="Times New Roman"/>
          <w:lang w:eastAsia="fr-FR"/>
        </w:rPr>
        <w:t xml:space="preserve"> les dispositions qui précèdent sont applicables à la fois aux travaux exécutés directement par le mandataire et les cotraitants lorsque le montant des travaux du corps d’état dépasse le seuil fixé par le CCP </w:t>
      </w:r>
      <w:r w:rsidR="009C769C" w:rsidRPr="00CB491C">
        <w:rPr>
          <w:rFonts w:eastAsia="Times New Roman" w:cs="Times New Roman"/>
          <w:lang w:eastAsia="fr-FR"/>
        </w:rPr>
        <w:t xml:space="preserve">modifié </w:t>
      </w:r>
      <w:r w:rsidRPr="00CB491C">
        <w:rPr>
          <w:rFonts w:eastAsia="Times New Roman" w:cs="Times New Roman"/>
          <w:lang w:eastAsia="fr-FR"/>
        </w:rPr>
        <w:t>pour le versement de l’avance.</w:t>
      </w:r>
    </w:p>
    <w:p w14:paraId="6E40F42A" w14:textId="77777777" w:rsidR="00937BB4" w:rsidRPr="00CB491C" w:rsidRDefault="00937BB4" w:rsidP="00937BB4">
      <w:pPr>
        <w:spacing w:after="0" w:line="240" w:lineRule="auto"/>
        <w:rPr>
          <w:rFonts w:eastAsia="Times New Roman" w:cs="Times New Roman"/>
          <w:lang w:eastAsia="fr-FR"/>
        </w:rPr>
      </w:pPr>
      <w:r w:rsidRPr="00CB491C">
        <w:rPr>
          <w:rFonts w:eastAsia="Times New Roman" w:cs="Times New Roman"/>
          <w:lang w:eastAsia="fr-FR"/>
        </w:rPr>
        <w:t>Le paiement de l’avance intervient dans un délai de 30 jours à compter de la date de l’ordre de service prescrivant le début de la période de préparation ou le début d’exécution des travaux en cas d’absence de période de préparation.</w:t>
      </w:r>
    </w:p>
    <w:p w14:paraId="5EA2DC68" w14:textId="5A924220" w:rsidR="006612E6" w:rsidRPr="00CB491C" w:rsidRDefault="003F6AE9" w:rsidP="00CF79A5">
      <w:pPr>
        <w:pStyle w:val="Titre1"/>
      </w:pPr>
      <w:bookmarkStart w:id="2400" w:name="_Toc412536692"/>
      <w:bookmarkStart w:id="2401" w:name="_Toc413825459"/>
      <w:bookmarkStart w:id="2402" w:name="_Toc413825635"/>
      <w:bookmarkStart w:id="2403" w:name="_Toc413826019"/>
      <w:bookmarkStart w:id="2404" w:name="_Toc413826170"/>
      <w:bookmarkStart w:id="2405" w:name="_Toc413826813"/>
      <w:bookmarkStart w:id="2406" w:name="_Toc413826937"/>
      <w:bookmarkStart w:id="2407" w:name="_Toc413826973"/>
      <w:bookmarkStart w:id="2408" w:name="_Toc413827240"/>
      <w:bookmarkStart w:id="2409" w:name="_Toc413827516"/>
      <w:bookmarkStart w:id="2410" w:name="_Toc413827641"/>
      <w:bookmarkStart w:id="2411" w:name="_Toc413827775"/>
      <w:bookmarkStart w:id="2412" w:name="_Toc413827853"/>
      <w:bookmarkStart w:id="2413" w:name="_Toc413827971"/>
      <w:bookmarkStart w:id="2414" w:name="_Toc413828071"/>
      <w:bookmarkStart w:id="2415" w:name="_Toc413828152"/>
      <w:bookmarkStart w:id="2416" w:name="_Toc413830893"/>
      <w:bookmarkStart w:id="2417" w:name="_Toc413830984"/>
      <w:bookmarkStart w:id="2418" w:name="_Toc413831299"/>
      <w:bookmarkStart w:id="2419" w:name="_Toc413831389"/>
      <w:bookmarkStart w:id="2420" w:name="_Toc413831638"/>
      <w:bookmarkStart w:id="2421" w:name="_Toc413831754"/>
      <w:bookmarkStart w:id="2422" w:name="_Toc413831786"/>
      <w:bookmarkStart w:id="2423" w:name="_Toc413942606"/>
      <w:bookmarkStart w:id="2424" w:name="_Toc416362027"/>
      <w:bookmarkStart w:id="2425" w:name="_Toc416688285"/>
      <w:bookmarkStart w:id="2426" w:name="_Toc416762038"/>
      <w:bookmarkStart w:id="2427" w:name="_Toc416762077"/>
      <w:bookmarkStart w:id="2428" w:name="_Toc416762116"/>
      <w:bookmarkStart w:id="2429" w:name="_Toc416768317"/>
      <w:bookmarkStart w:id="2430" w:name="_Toc416873030"/>
      <w:bookmarkStart w:id="2431" w:name="_Toc416943779"/>
      <w:bookmarkStart w:id="2432" w:name="_Toc416943855"/>
      <w:bookmarkStart w:id="2433" w:name="_Toc417907513"/>
      <w:bookmarkStart w:id="2434" w:name="_Toc417911773"/>
      <w:bookmarkStart w:id="2435" w:name="_Toc417912011"/>
      <w:bookmarkStart w:id="2436" w:name="_Toc417912184"/>
      <w:bookmarkStart w:id="2437" w:name="_Toc417912222"/>
      <w:bookmarkStart w:id="2438" w:name="_Toc417912428"/>
      <w:bookmarkStart w:id="2439" w:name="_Toc417912498"/>
      <w:bookmarkStart w:id="2440" w:name="_Toc417912663"/>
      <w:bookmarkStart w:id="2441" w:name="_Toc417912701"/>
      <w:bookmarkStart w:id="2442" w:name="_Toc417912739"/>
      <w:bookmarkStart w:id="2443" w:name="_Toc417912777"/>
      <w:bookmarkStart w:id="2444" w:name="_Toc417913651"/>
      <w:bookmarkStart w:id="2445" w:name="_Toc417913776"/>
      <w:bookmarkStart w:id="2446" w:name="_Toc417914207"/>
      <w:bookmarkStart w:id="2447" w:name="_Toc417914563"/>
      <w:bookmarkStart w:id="2448" w:name="_Toc417914601"/>
      <w:bookmarkStart w:id="2449" w:name="_Toc417914639"/>
      <w:bookmarkStart w:id="2450" w:name="_Toc417914998"/>
      <w:bookmarkStart w:id="2451" w:name="_Toc417915756"/>
      <w:bookmarkStart w:id="2452" w:name="_Toc417916250"/>
      <w:bookmarkStart w:id="2453" w:name="_Toc417916366"/>
      <w:bookmarkStart w:id="2454" w:name="_Toc418060207"/>
      <w:bookmarkStart w:id="2455" w:name="_Toc418066264"/>
      <w:bookmarkStart w:id="2456" w:name="_Toc418084481"/>
      <w:bookmarkStart w:id="2457" w:name="_Toc418775946"/>
      <w:bookmarkStart w:id="2458" w:name="_Toc418778115"/>
      <w:bookmarkStart w:id="2459" w:name="_Toc418778177"/>
      <w:bookmarkStart w:id="2460" w:name="_Toc418778213"/>
      <w:bookmarkStart w:id="2461" w:name="_Toc418778248"/>
      <w:bookmarkStart w:id="2462" w:name="_Toc418778438"/>
      <w:bookmarkStart w:id="2463" w:name="_Toc418778482"/>
      <w:bookmarkStart w:id="2464" w:name="_Toc418778768"/>
      <w:bookmarkStart w:id="2465" w:name="_Toc419817598"/>
      <w:bookmarkStart w:id="2466" w:name="_Toc419817638"/>
      <w:bookmarkStart w:id="2467" w:name="_Toc419874837"/>
      <w:bookmarkStart w:id="2468" w:name="_Toc419874969"/>
      <w:bookmarkStart w:id="2469" w:name="_Toc419876403"/>
      <w:bookmarkStart w:id="2470" w:name="_Toc419876442"/>
      <w:bookmarkStart w:id="2471" w:name="_Toc419876507"/>
      <w:bookmarkStart w:id="2472" w:name="_Toc419876627"/>
      <w:bookmarkStart w:id="2473" w:name="_Toc419877665"/>
      <w:bookmarkStart w:id="2474" w:name="_Toc419878233"/>
      <w:bookmarkStart w:id="2475" w:name="_Toc419878271"/>
      <w:bookmarkStart w:id="2476" w:name="_Toc419883274"/>
      <w:bookmarkStart w:id="2477" w:name="_Toc419890039"/>
      <w:bookmarkStart w:id="2478" w:name="_Toc419890098"/>
      <w:bookmarkStart w:id="2479" w:name="_Toc419895682"/>
      <w:bookmarkStart w:id="2480" w:name="_Toc419895780"/>
      <w:bookmarkStart w:id="2481" w:name="_Toc419896029"/>
      <w:bookmarkStart w:id="2482" w:name="_Toc419896072"/>
      <w:bookmarkStart w:id="2483" w:name="_Toc419896264"/>
      <w:bookmarkStart w:id="2484" w:name="_Toc419896303"/>
      <w:bookmarkStart w:id="2485" w:name="_Toc419896342"/>
      <w:bookmarkStart w:id="2486" w:name="_Toc419896394"/>
      <w:bookmarkStart w:id="2487" w:name="_Toc419896652"/>
      <w:bookmarkStart w:id="2488" w:name="_Toc419896908"/>
      <w:bookmarkStart w:id="2489" w:name="_Toc419896947"/>
      <w:bookmarkStart w:id="2490" w:name="_Toc419896986"/>
      <w:bookmarkStart w:id="2491" w:name="_Toc420394953"/>
      <w:bookmarkStart w:id="2492" w:name="_Toc420395027"/>
      <w:bookmarkStart w:id="2493" w:name="_Toc420395066"/>
      <w:bookmarkStart w:id="2494" w:name="_Toc420395147"/>
      <w:bookmarkStart w:id="2495" w:name="_Toc420408031"/>
      <w:bookmarkStart w:id="2496" w:name="_Toc420408070"/>
      <w:bookmarkStart w:id="2497" w:name="_Toc420408186"/>
      <w:bookmarkStart w:id="2498" w:name="_Toc420408225"/>
      <w:bookmarkStart w:id="2499" w:name="_Toc420408279"/>
      <w:bookmarkStart w:id="2500" w:name="_Toc420408318"/>
      <w:bookmarkStart w:id="2501" w:name="_Toc420408411"/>
      <w:bookmarkStart w:id="2502" w:name="_Toc420408450"/>
      <w:bookmarkStart w:id="2503" w:name="_Toc420408489"/>
      <w:bookmarkStart w:id="2504" w:name="_Toc420408528"/>
      <w:bookmarkStart w:id="2505" w:name="_Toc420408567"/>
      <w:bookmarkStart w:id="2506" w:name="_Toc420409135"/>
      <w:bookmarkStart w:id="2507" w:name="_Toc420568292"/>
      <w:bookmarkStart w:id="2508" w:name="_Toc420585523"/>
      <w:bookmarkStart w:id="2509" w:name="_Toc420585823"/>
      <w:bookmarkStart w:id="2510" w:name="_Toc420916259"/>
      <w:bookmarkStart w:id="2511" w:name="_Toc420931970"/>
      <w:bookmarkStart w:id="2512" w:name="_Toc421189123"/>
      <w:bookmarkStart w:id="2513" w:name="_Toc421189161"/>
      <w:bookmarkStart w:id="2514" w:name="_Toc421189987"/>
      <w:bookmarkStart w:id="2515" w:name="_Toc421190025"/>
      <w:bookmarkStart w:id="2516" w:name="_Toc421191563"/>
      <w:bookmarkStart w:id="2517" w:name="_Toc422124436"/>
      <w:bookmarkStart w:id="2518" w:name="_Toc422124474"/>
      <w:bookmarkStart w:id="2519" w:name="_Toc422124512"/>
      <w:bookmarkStart w:id="2520" w:name="_Toc422124547"/>
      <w:bookmarkStart w:id="2521" w:name="_Toc422127841"/>
      <w:bookmarkStart w:id="2522" w:name="_Toc422127876"/>
      <w:bookmarkStart w:id="2523" w:name="_Toc422127911"/>
      <w:bookmarkStart w:id="2524" w:name="_Toc422127946"/>
      <w:bookmarkStart w:id="2525" w:name="_Toc422127981"/>
      <w:bookmarkStart w:id="2526" w:name="_Toc422128016"/>
      <w:bookmarkStart w:id="2527" w:name="_Toc422209578"/>
      <w:bookmarkStart w:id="2528" w:name="_Toc422209613"/>
      <w:bookmarkStart w:id="2529" w:name="_Toc422209651"/>
      <w:bookmarkStart w:id="2530" w:name="_Toc422899442"/>
      <w:bookmarkStart w:id="2531" w:name="_Toc422899480"/>
      <w:bookmarkStart w:id="2532" w:name="_Toc423079181"/>
      <w:bookmarkStart w:id="2533" w:name="_Toc423079219"/>
      <w:bookmarkStart w:id="2534" w:name="_Toc426466981"/>
      <w:bookmarkStart w:id="2535" w:name="_Toc426467341"/>
      <w:bookmarkStart w:id="2536" w:name="_Toc426467591"/>
      <w:bookmarkStart w:id="2537" w:name="_Toc426467782"/>
      <w:bookmarkStart w:id="2538" w:name="_Toc426550654"/>
      <w:bookmarkStart w:id="2539" w:name="_Toc450113578"/>
      <w:bookmarkStart w:id="2540" w:name="_Toc450113822"/>
      <w:bookmarkStart w:id="2541" w:name="_Toc450113936"/>
      <w:bookmarkStart w:id="2542" w:name="_Toc450114033"/>
      <w:bookmarkStart w:id="2543" w:name="_Toc481735965"/>
      <w:bookmarkStart w:id="2544" w:name="_Toc481736003"/>
      <w:bookmarkStart w:id="2545" w:name="_Toc481737405"/>
      <w:bookmarkStart w:id="2546" w:name="_Toc481737550"/>
      <w:bookmarkStart w:id="2547" w:name="_Toc481738644"/>
      <w:bookmarkStart w:id="2548" w:name="_Toc481738721"/>
      <w:bookmarkStart w:id="2549" w:name="_Toc481739040"/>
      <w:bookmarkStart w:id="2550" w:name="_Toc481739457"/>
      <w:bookmarkStart w:id="2551" w:name="_Toc481739559"/>
      <w:bookmarkStart w:id="2552" w:name="_Toc481739622"/>
      <w:bookmarkStart w:id="2553" w:name="_Toc481739748"/>
      <w:bookmarkStart w:id="2554" w:name="_Toc211932948"/>
      <w:r>
        <w:t>R</w:t>
      </w:r>
      <w:r w:rsidR="00937BB4" w:rsidRPr="00CB491C">
        <w:t>etenue de garantie</w:t>
      </w:r>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p>
    <w:p w14:paraId="5DF83502" w14:textId="77777777" w:rsidR="00937BB4" w:rsidRPr="00CB491C" w:rsidRDefault="00937BB4" w:rsidP="00937BB4">
      <w:pPr>
        <w:numPr>
          <w:ilvl w:val="12"/>
          <w:numId w:val="0"/>
        </w:numPr>
        <w:pBdr>
          <w:top w:val="single" w:sz="6" w:space="1" w:color="FFFFFF"/>
          <w:left w:val="single" w:sz="6" w:space="4" w:color="FFFFFF"/>
          <w:bottom w:val="single" w:sz="6" w:space="1" w:color="FFFFFF"/>
          <w:right w:val="single" w:sz="6" w:space="4" w:color="FFFFFF"/>
        </w:pBdr>
        <w:spacing w:after="0" w:line="240" w:lineRule="auto"/>
        <w:rPr>
          <w:rFonts w:eastAsia="Times New Roman" w:cs="Times New Roman"/>
          <w:szCs w:val="20"/>
          <w:lang w:eastAsia="fr-FR"/>
        </w:rPr>
      </w:pPr>
      <w:bookmarkStart w:id="2555" w:name="retenue_garantie"/>
      <w:r w:rsidRPr="00CB491C">
        <w:rPr>
          <w:rFonts w:eastAsia="Times New Roman" w:cs="Times New Roman"/>
          <w:szCs w:val="20"/>
          <w:lang w:eastAsia="fr-FR"/>
        </w:rPr>
        <w:t>Sans objet</w:t>
      </w:r>
    </w:p>
    <w:p w14:paraId="2B730D9F" w14:textId="5B394249" w:rsidR="00937BB4" w:rsidRPr="00CB491C" w:rsidRDefault="00937BB4" w:rsidP="003F6AE9">
      <w:pPr>
        <w:pStyle w:val="Titre1"/>
      </w:pPr>
      <w:bookmarkStart w:id="2556" w:name="_Toc476110580"/>
      <w:bookmarkStart w:id="2557" w:name="_Toc38338481"/>
      <w:bookmarkStart w:id="2558" w:name="_Toc412536693"/>
      <w:bookmarkStart w:id="2559" w:name="_Toc413825460"/>
      <w:bookmarkStart w:id="2560" w:name="_Toc413825636"/>
      <w:bookmarkStart w:id="2561" w:name="_Toc413826020"/>
      <w:bookmarkStart w:id="2562" w:name="_Toc413826171"/>
      <w:bookmarkStart w:id="2563" w:name="_Toc413826814"/>
      <w:bookmarkStart w:id="2564" w:name="_Toc413826938"/>
      <w:bookmarkStart w:id="2565" w:name="_Toc413826974"/>
      <w:bookmarkStart w:id="2566" w:name="_Toc413827241"/>
      <w:bookmarkStart w:id="2567" w:name="_Toc413827517"/>
      <w:bookmarkStart w:id="2568" w:name="_Toc413827642"/>
      <w:bookmarkStart w:id="2569" w:name="_Toc413827776"/>
      <w:bookmarkStart w:id="2570" w:name="_Toc413827854"/>
      <w:bookmarkStart w:id="2571" w:name="_Toc413827972"/>
      <w:bookmarkStart w:id="2572" w:name="_Toc413828072"/>
      <w:bookmarkStart w:id="2573" w:name="_Toc413828153"/>
      <w:bookmarkStart w:id="2574" w:name="_Toc413830894"/>
      <w:bookmarkStart w:id="2575" w:name="_Toc413830985"/>
      <w:bookmarkStart w:id="2576" w:name="_Toc413831300"/>
      <w:bookmarkStart w:id="2577" w:name="_Toc413831390"/>
      <w:bookmarkStart w:id="2578" w:name="_Toc413831639"/>
      <w:bookmarkStart w:id="2579" w:name="_Toc413831755"/>
      <w:bookmarkStart w:id="2580" w:name="_Toc413831787"/>
      <w:bookmarkStart w:id="2581" w:name="_Toc413942607"/>
      <w:bookmarkStart w:id="2582" w:name="_Toc416362028"/>
      <w:bookmarkStart w:id="2583" w:name="_Toc416688286"/>
      <w:bookmarkStart w:id="2584" w:name="_Toc416762039"/>
      <w:bookmarkStart w:id="2585" w:name="_Toc416762078"/>
      <w:bookmarkStart w:id="2586" w:name="_Toc416762117"/>
      <w:bookmarkStart w:id="2587" w:name="_Toc416768318"/>
      <w:bookmarkStart w:id="2588" w:name="_Toc416873031"/>
      <w:bookmarkStart w:id="2589" w:name="_Toc416943780"/>
      <w:bookmarkStart w:id="2590" w:name="_Toc416943856"/>
      <w:bookmarkStart w:id="2591" w:name="_Toc417907514"/>
      <w:bookmarkStart w:id="2592" w:name="_Toc417911774"/>
      <w:bookmarkStart w:id="2593" w:name="_Toc417912012"/>
      <w:bookmarkStart w:id="2594" w:name="_Toc417912185"/>
      <w:bookmarkStart w:id="2595" w:name="_Toc417912223"/>
      <w:bookmarkStart w:id="2596" w:name="_Toc417912429"/>
      <w:bookmarkStart w:id="2597" w:name="_Toc417912499"/>
      <w:bookmarkStart w:id="2598" w:name="_Toc417912664"/>
      <w:bookmarkStart w:id="2599" w:name="_Toc417912702"/>
      <w:bookmarkStart w:id="2600" w:name="_Toc417912740"/>
      <w:bookmarkStart w:id="2601" w:name="_Toc417912778"/>
      <w:bookmarkStart w:id="2602" w:name="_Toc417913652"/>
      <w:bookmarkStart w:id="2603" w:name="_Toc417913777"/>
      <w:bookmarkStart w:id="2604" w:name="_Toc417914208"/>
      <w:bookmarkStart w:id="2605" w:name="_Toc417914564"/>
      <w:bookmarkStart w:id="2606" w:name="_Toc417914602"/>
      <w:bookmarkStart w:id="2607" w:name="_Toc417914640"/>
      <w:bookmarkStart w:id="2608" w:name="_Toc417914999"/>
      <w:bookmarkStart w:id="2609" w:name="_Toc417915757"/>
      <w:bookmarkStart w:id="2610" w:name="_Toc417916251"/>
      <w:bookmarkStart w:id="2611" w:name="_Toc417916367"/>
      <w:bookmarkStart w:id="2612" w:name="_Toc418060208"/>
      <w:bookmarkStart w:id="2613" w:name="_Toc418066265"/>
      <w:bookmarkStart w:id="2614" w:name="_Toc418084482"/>
      <w:bookmarkStart w:id="2615" w:name="_Toc418775947"/>
      <w:bookmarkStart w:id="2616" w:name="_Toc418778116"/>
      <w:bookmarkStart w:id="2617" w:name="_Toc418778178"/>
      <w:bookmarkStart w:id="2618" w:name="_Toc418778214"/>
      <w:bookmarkStart w:id="2619" w:name="_Toc418778249"/>
      <w:bookmarkStart w:id="2620" w:name="_Toc418778439"/>
      <w:bookmarkStart w:id="2621" w:name="_Toc418778483"/>
      <w:bookmarkStart w:id="2622" w:name="_Toc418778769"/>
      <w:bookmarkStart w:id="2623" w:name="_Toc419817599"/>
      <w:bookmarkStart w:id="2624" w:name="_Toc419817639"/>
      <w:bookmarkStart w:id="2625" w:name="_Toc419874838"/>
      <w:bookmarkStart w:id="2626" w:name="_Toc419874970"/>
      <w:bookmarkStart w:id="2627" w:name="_Toc419876404"/>
      <w:bookmarkStart w:id="2628" w:name="_Toc419876443"/>
      <w:bookmarkStart w:id="2629" w:name="_Toc419876508"/>
      <w:bookmarkStart w:id="2630" w:name="_Toc419876628"/>
      <w:bookmarkStart w:id="2631" w:name="_Toc419877666"/>
      <w:bookmarkStart w:id="2632" w:name="_Toc419878234"/>
      <w:bookmarkStart w:id="2633" w:name="_Toc419878272"/>
      <w:bookmarkStart w:id="2634" w:name="_Toc419883275"/>
      <w:bookmarkStart w:id="2635" w:name="_Toc419890040"/>
      <w:bookmarkStart w:id="2636" w:name="_Toc419890099"/>
      <w:bookmarkStart w:id="2637" w:name="_Toc419895683"/>
      <w:bookmarkStart w:id="2638" w:name="_Toc419895781"/>
      <w:bookmarkStart w:id="2639" w:name="_Toc419896030"/>
      <w:bookmarkStart w:id="2640" w:name="_Toc419896073"/>
      <w:bookmarkStart w:id="2641" w:name="_Toc419896265"/>
      <w:bookmarkStart w:id="2642" w:name="_Toc419896304"/>
      <w:bookmarkStart w:id="2643" w:name="_Toc419896343"/>
      <w:bookmarkStart w:id="2644" w:name="_Toc419896395"/>
      <w:bookmarkStart w:id="2645" w:name="_Toc419896653"/>
      <w:bookmarkStart w:id="2646" w:name="_Toc419896909"/>
      <w:bookmarkStart w:id="2647" w:name="_Toc419896948"/>
      <w:bookmarkStart w:id="2648" w:name="_Toc419896987"/>
      <w:bookmarkStart w:id="2649" w:name="_Toc420394954"/>
      <w:bookmarkStart w:id="2650" w:name="_Toc420395028"/>
      <w:bookmarkStart w:id="2651" w:name="_Toc420395067"/>
      <w:bookmarkStart w:id="2652" w:name="_Toc420395148"/>
      <w:bookmarkStart w:id="2653" w:name="_Toc420408032"/>
      <w:bookmarkStart w:id="2654" w:name="_Toc420408071"/>
      <w:bookmarkStart w:id="2655" w:name="_Toc420408187"/>
      <w:bookmarkStart w:id="2656" w:name="_Toc420408226"/>
      <w:bookmarkStart w:id="2657" w:name="_Toc420408280"/>
      <w:bookmarkStart w:id="2658" w:name="_Toc420408319"/>
      <w:bookmarkStart w:id="2659" w:name="_Toc420408412"/>
      <w:bookmarkStart w:id="2660" w:name="_Toc420408451"/>
      <w:bookmarkStart w:id="2661" w:name="_Toc420408490"/>
      <w:bookmarkStart w:id="2662" w:name="_Toc420408529"/>
      <w:bookmarkStart w:id="2663" w:name="_Toc420408568"/>
      <w:bookmarkStart w:id="2664" w:name="_Toc420409136"/>
      <w:bookmarkStart w:id="2665" w:name="_Toc420568293"/>
      <w:bookmarkStart w:id="2666" w:name="_Toc420585524"/>
      <w:bookmarkStart w:id="2667" w:name="_Toc420585824"/>
      <w:bookmarkStart w:id="2668" w:name="_Toc420916260"/>
      <w:bookmarkStart w:id="2669" w:name="_Toc420931971"/>
      <w:bookmarkStart w:id="2670" w:name="_Toc421189124"/>
      <w:bookmarkStart w:id="2671" w:name="_Toc421189162"/>
      <w:bookmarkStart w:id="2672" w:name="_Toc421189988"/>
      <w:bookmarkStart w:id="2673" w:name="_Toc421190026"/>
      <w:bookmarkStart w:id="2674" w:name="_Toc421191564"/>
      <w:bookmarkStart w:id="2675" w:name="_Toc422124437"/>
      <w:bookmarkStart w:id="2676" w:name="_Toc422124475"/>
      <w:bookmarkStart w:id="2677" w:name="_Toc422124513"/>
      <w:bookmarkStart w:id="2678" w:name="_Toc422124548"/>
      <w:bookmarkStart w:id="2679" w:name="_Toc422127842"/>
      <w:bookmarkStart w:id="2680" w:name="_Toc422127877"/>
      <w:bookmarkStart w:id="2681" w:name="_Toc422127912"/>
      <w:bookmarkStart w:id="2682" w:name="_Toc422127947"/>
      <w:bookmarkStart w:id="2683" w:name="_Toc422127982"/>
      <w:bookmarkStart w:id="2684" w:name="_Toc422128017"/>
      <w:bookmarkStart w:id="2685" w:name="_Toc422209579"/>
      <w:bookmarkStart w:id="2686" w:name="_Toc422209614"/>
      <w:bookmarkStart w:id="2687" w:name="_Toc422209652"/>
      <w:bookmarkStart w:id="2688" w:name="_Toc422899443"/>
      <w:bookmarkStart w:id="2689" w:name="_Toc422899481"/>
      <w:bookmarkStart w:id="2690" w:name="_Toc423079182"/>
      <w:bookmarkStart w:id="2691" w:name="_Toc423079220"/>
      <w:bookmarkStart w:id="2692" w:name="_Toc426466982"/>
      <w:bookmarkStart w:id="2693" w:name="_Toc426467342"/>
      <w:bookmarkStart w:id="2694" w:name="_Toc426467592"/>
      <w:bookmarkStart w:id="2695" w:name="_Toc426467783"/>
      <w:bookmarkStart w:id="2696" w:name="_Toc426550655"/>
      <w:bookmarkStart w:id="2697" w:name="_Toc450113579"/>
      <w:bookmarkStart w:id="2698" w:name="_Toc450113823"/>
      <w:bookmarkStart w:id="2699" w:name="_Toc450113937"/>
      <w:bookmarkStart w:id="2700" w:name="_Toc450114034"/>
      <w:bookmarkStart w:id="2701" w:name="_Toc481735966"/>
      <w:bookmarkStart w:id="2702" w:name="_Toc481736004"/>
      <w:bookmarkStart w:id="2703" w:name="_Toc481737406"/>
      <w:bookmarkStart w:id="2704" w:name="_Toc481737551"/>
      <w:bookmarkStart w:id="2705" w:name="_Toc481738645"/>
      <w:bookmarkStart w:id="2706" w:name="_Toc481738722"/>
      <w:bookmarkStart w:id="2707" w:name="_Toc481739041"/>
      <w:bookmarkStart w:id="2708" w:name="_Toc481739458"/>
      <w:bookmarkStart w:id="2709" w:name="_Toc481739560"/>
      <w:bookmarkStart w:id="2710" w:name="_Toc481739623"/>
      <w:bookmarkStart w:id="2711" w:name="_Toc481739749"/>
      <w:bookmarkStart w:id="2712" w:name="_Toc211932949"/>
      <w:bookmarkEnd w:id="2555"/>
      <w:r w:rsidRPr="00CB491C">
        <w:t>P</w:t>
      </w:r>
      <w:r w:rsidR="003F6AE9">
        <w:t>rovenance, qualité, contrôle et prise en charge des matériaux et produits</w:t>
      </w:r>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p>
    <w:p w14:paraId="26B1BA8C" w14:textId="77777777" w:rsidR="00937BB4" w:rsidRPr="00CB491C" w:rsidRDefault="00937BB4" w:rsidP="00937BB4">
      <w:pPr>
        <w:numPr>
          <w:ilvl w:val="12"/>
          <w:numId w:val="0"/>
        </w:numPr>
        <w:pBdr>
          <w:top w:val="single" w:sz="6" w:space="1" w:color="FFFFFF"/>
          <w:left w:val="single" w:sz="6" w:space="4" w:color="FFFFFF"/>
          <w:bottom w:val="single" w:sz="6" w:space="1" w:color="FFFFFF"/>
          <w:right w:val="single" w:sz="6" w:space="9" w:color="FFFFFF"/>
        </w:pBdr>
        <w:spacing w:after="0" w:line="240" w:lineRule="auto"/>
        <w:rPr>
          <w:rFonts w:eastAsia="Times New Roman" w:cs="Times New Roman"/>
          <w:szCs w:val="20"/>
          <w:lang w:eastAsia="fr-FR"/>
        </w:rPr>
      </w:pPr>
      <w:bookmarkStart w:id="2713" w:name="Matériaux"/>
      <w:r w:rsidRPr="00CB491C">
        <w:rPr>
          <w:rFonts w:eastAsia="Times New Roman" w:cs="Times New Roman"/>
          <w:szCs w:val="20"/>
          <w:lang w:eastAsia="fr-FR"/>
        </w:rPr>
        <w:t>Sans objet</w:t>
      </w:r>
      <w:bookmarkEnd w:id="2713"/>
    </w:p>
    <w:p w14:paraId="69251629" w14:textId="24026CE4" w:rsidR="00937BB4" w:rsidRPr="00CB491C" w:rsidRDefault="00937BB4" w:rsidP="003F6AE9">
      <w:pPr>
        <w:pStyle w:val="Titre1"/>
      </w:pPr>
      <w:bookmarkStart w:id="2714" w:name="_Toc476110591"/>
      <w:bookmarkStart w:id="2715" w:name="_Toc38338492"/>
      <w:bookmarkStart w:id="2716" w:name="_Toc412536694"/>
      <w:bookmarkStart w:id="2717" w:name="_Toc413825461"/>
      <w:bookmarkStart w:id="2718" w:name="_Toc413825637"/>
      <w:bookmarkStart w:id="2719" w:name="_Toc413826021"/>
      <w:bookmarkStart w:id="2720" w:name="_Toc413826172"/>
      <w:bookmarkStart w:id="2721" w:name="_Toc413826815"/>
      <w:bookmarkStart w:id="2722" w:name="_Toc413826939"/>
      <w:bookmarkStart w:id="2723" w:name="_Toc413826975"/>
      <w:bookmarkStart w:id="2724" w:name="_Toc413827242"/>
      <w:bookmarkStart w:id="2725" w:name="_Toc413827518"/>
      <w:bookmarkStart w:id="2726" w:name="_Toc413827643"/>
      <w:bookmarkStart w:id="2727" w:name="_Toc413827777"/>
      <w:bookmarkStart w:id="2728" w:name="_Toc413827855"/>
      <w:bookmarkStart w:id="2729" w:name="_Toc413827973"/>
      <w:bookmarkStart w:id="2730" w:name="_Toc413828073"/>
      <w:bookmarkStart w:id="2731" w:name="_Toc413828154"/>
      <w:bookmarkStart w:id="2732" w:name="_Toc413830895"/>
      <w:bookmarkStart w:id="2733" w:name="_Toc413830986"/>
      <w:bookmarkStart w:id="2734" w:name="_Toc413831301"/>
      <w:bookmarkStart w:id="2735" w:name="_Toc413831391"/>
      <w:bookmarkStart w:id="2736" w:name="_Toc413831640"/>
      <w:bookmarkStart w:id="2737" w:name="_Toc413831756"/>
      <w:bookmarkStart w:id="2738" w:name="_Toc413831788"/>
      <w:bookmarkStart w:id="2739" w:name="_Toc413942608"/>
      <w:bookmarkStart w:id="2740" w:name="_Toc416362029"/>
      <w:bookmarkStart w:id="2741" w:name="_Toc416688287"/>
      <w:bookmarkStart w:id="2742" w:name="_Toc416762040"/>
      <w:bookmarkStart w:id="2743" w:name="_Toc416762079"/>
      <w:bookmarkStart w:id="2744" w:name="_Toc416762118"/>
      <w:bookmarkStart w:id="2745" w:name="_Toc416768319"/>
      <w:bookmarkStart w:id="2746" w:name="_Toc416873032"/>
      <w:bookmarkStart w:id="2747" w:name="_Toc416943781"/>
      <w:bookmarkStart w:id="2748" w:name="_Toc416943857"/>
      <w:bookmarkStart w:id="2749" w:name="_Toc417907515"/>
      <w:bookmarkStart w:id="2750" w:name="_Toc417911775"/>
      <w:bookmarkStart w:id="2751" w:name="_Toc417912013"/>
      <w:bookmarkStart w:id="2752" w:name="_Toc417912186"/>
      <w:bookmarkStart w:id="2753" w:name="_Toc417912224"/>
      <w:bookmarkStart w:id="2754" w:name="_Toc417912430"/>
      <w:bookmarkStart w:id="2755" w:name="_Toc417912500"/>
      <w:bookmarkStart w:id="2756" w:name="_Toc417912665"/>
      <w:bookmarkStart w:id="2757" w:name="_Toc417912703"/>
      <w:bookmarkStart w:id="2758" w:name="_Toc417912741"/>
      <w:bookmarkStart w:id="2759" w:name="_Toc417912779"/>
      <w:bookmarkStart w:id="2760" w:name="_Toc417913653"/>
      <w:bookmarkStart w:id="2761" w:name="_Toc417913778"/>
      <w:bookmarkStart w:id="2762" w:name="_Toc417914209"/>
      <w:bookmarkStart w:id="2763" w:name="_Toc417914565"/>
      <w:bookmarkStart w:id="2764" w:name="_Toc417914603"/>
      <w:bookmarkStart w:id="2765" w:name="_Toc417914641"/>
      <w:bookmarkStart w:id="2766" w:name="_Toc417915000"/>
      <w:bookmarkStart w:id="2767" w:name="_Toc417915758"/>
      <w:bookmarkStart w:id="2768" w:name="_Toc417916252"/>
      <w:bookmarkStart w:id="2769" w:name="_Toc417916368"/>
      <w:bookmarkStart w:id="2770" w:name="_Toc418060209"/>
      <w:bookmarkStart w:id="2771" w:name="_Toc418066266"/>
      <w:bookmarkStart w:id="2772" w:name="_Toc418084483"/>
      <w:bookmarkStart w:id="2773" w:name="_Toc418775948"/>
      <w:bookmarkStart w:id="2774" w:name="_Toc418778117"/>
      <w:bookmarkStart w:id="2775" w:name="_Toc418778179"/>
      <w:bookmarkStart w:id="2776" w:name="_Toc418778215"/>
      <w:bookmarkStart w:id="2777" w:name="_Toc418778250"/>
      <w:bookmarkStart w:id="2778" w:name="_Toc418778440"/>
      <w:bookmarkStart w:id="2779" w:name="_Toc418778484"/>
      <w:bookmarkStart w:id="2780" w:name="_Toc418778770"/>
      <w:bookmarkStart w:id="2781" w:name="_Toc419817600"/>
      <w:bookmarkStart w:id="2782" w:name="_Toc419817640"/>
      <w:bookmarkStart w:id="2783" w:name="_Toc419874839"/>
      <w:bookmarkStart w:id="2784" w:name="_Toc419874971"/>
      <w:bookmarkStart w:id="2785" w:name="_Toc419876405"/>
      <w:bookmarkStart w:id="2786" w:name="_Toc419876444"/>
      <w:bookmarkStart w:id="2787" w:name="_Toc419876509"/>
      <w:bookmarkStart w:id="2788" w:name="_Toc419876629"/>
      <w:bookmarkStart w:id="2789" w:name="_Toc419877667"/>
      <w:bookmarkStart w:id="2790" w:name="_Toc419878235"/>
      <w:bookmarkStart w:id="2791" w:name="_Toc419878273"/>
      <w:bookmarkStart w:id="2792" w:name="_Toc419883276"/>
      <w:bookmarkStart w:id="2793" w:name="_Toc419890041"/>
      <w:bookmarkStart w:id="2794" w:name="_Toc419890100"/>
      <w:bookmarkStart w:id="2795" w:name="_Toc419895684"/>
      <w:bookmarkStart w:id="2796" w:name="_Toc419895782"/>
      <w:bookmarkStart w:id="2797" w:name="_Toc419896031"/>
      <w:bookmarkStart w:id="2798" w:name="_Toc419896074"/>
      <w:bookmarkStart w:id="2799" w:name="_Toc419896266"/>
      <w:bookmarkStart w:id="2800" w:name="_Toc419896305"/>
      <w:bookmarkStart w:id="2801" w:name="_Toc419896344"/>
      <w:bookmarkStart w:id="2802" w:name="_Toc419896396"/>
      <w:bookmarkStart w:id="2803" w:name="_Toc419896654"/>
      <w:bookmarkStart w:id="2804" w:name="_Toc419896910"/>
      <w:bookmarkStart w:id="2805" w:name="_Toc419896949"/>
      <w:bookmarkStart w:id="2806" w:name="_Toc419896988"/>
      <w:bookmarkStart w:id="2807" w:name="_Toc420394955"/>
      <w:bookmarkStart w:id="2808" w:name="_Toc420395029"/>
      <w:bookmarkStart w:id="2809" w:name="_Toc420395068"/>
      <w:bookmarkStart w:id="2810" w:name="_Toc420395149"/>
      <w:bookmarkStart w:id="2811" w:name="_Toc420408033"/>
      <w:bookmarkStart w:id="2812" w:name="_Toc420408072"/>
      <w:bookmarkStart w:id="2813" w:name="_Toc420408188"/>
      <w:bookmarkStart w:id="2814" w:name="_Toc420408227"/>
      <w:bookmarkStart w:id="2815" w:name="_Toc420408281"/>
      <w:bookmarkStart w:id="2816" w:name="_Toc420408320"/>
      <w:bookmarkStart w:id="2817" w:name="_Toc420408413"/>
      <w:bookmarkStart w:id="2818" w:name="_Toc420408452"/>
      <w:bookmarkStart w:id="2819" w:name="_Toc420408491"/>
      <w:bookmarkStart w:id="2820" w:name="_Toc420408530"/>
      <w:bookmarkStart w:id="2821" w:name="_Toc420408569"/>
      <w:bookmarkStart w:id="2822" w:name="_Toc420409137"/>
      <w:bookmarkStart w:id="2823" w:name="_Toc420568294"/>
      <w:bookmarkStart w:id="2824" w:name="_Toc420585525"/>
      <w:bookmarkStart w:id="2825" w:name="_Toc420585825"/>
      <w:bookmarkStart w:id="2826" w:name="_Toc420916261"/>
      <w:bookmarkStart w:id="2827" w:name="_Toc420931972"/>
      <w:bookmarkStart w:id="2828" w:name="_Toc421189125"/>
      <w:bookmarkStart w:id="2829" w:name="_Toc421189163"/>
      <w:bookmarkStart w:id="2830" w:name="_Toc421189989"/>
      <w:bookmarkStart w:id="2831" w:name="_Toc421190027"/>
      <w:bookmarkStart w:id="2832" w:name="_Toc421191565"/>
      <w:bookmarkStart w:id="2833" w:name="_Toc422124438"/>
      <w:bookmarkStart w:id="2834" w:name="_Toc422124476"/>
      <w:bookmarkStart w:id="2835" w:name="_Toc422124514"/>
      <w:bookmarkStart w:id="2836" w:name="_Toc422124549"/>
      <w:bookmarkStart w:id="2837" w:name="_Toc422127843"/>
      <w:bookmarkStart w:id="2838" w:name="_Toc422127878"/>
      <w:bookmarkStart w:id="2839" w:name="_Toc422127913"/>
      <w:bookmarkStart w:id="2840" w:name="_Toc422127948"/>
      <w:bookmarkStart w:id="2841" w:name="_Toc422127983"/>
      <w:bookmarkStart w:id="2842" w:name="_Toc422128018"/>
      <w:bookmarkStart w:id="2843" w:name="_Toc422209580"/>
      <w:bookmarkStart w:id="2844" w:name="_Toc422209615"/>
      <w:bookmarkStart w:id="2845" w:name="_Toc422209653"/>
      <w:bookmarkStart w:id="2846" w:name="_Toc422899444"/>
      <w:bookmarkStart w:id="2847" w:name="_Toc422899482"/>
      <w:bookmarkStart w:id="2848" w:name="_Toc423079183"/>
      <w:bookmarkStart w:id="2849" w:name="_Toc423079221"/>
      <w:bookmarkStart w:id="2850" w:name="_Toc426466983"/>
      <w:bookmarkStart w:id="2851" w:name="_Toc426467343"/>
      <w:bookmarkStart w:id="2852" w:name="_Toc426467593"/>
      <w:bookmarkStart w:id="2853" w:name="_Toc426467784"/>
      <w:bookmarkStart w:id="2854" w:name="_Toc426550656"/>
      <w:bookmarkStart w:id="2855" w:name="_Toc450113580"/>
      <w:bookmarkStart w:id="2856" w:name="_Toc450113824"/>
      <w:bookmarkStart w:id="2857" w:name="_Toc450113938"/>
      <w:bookmarkStart w:id="2858" w:name="_Toc450114035"/>
      <w:bookmarkStart w:id="2859" w:name="_Toc481735967"/>
      <w:bookmarkStart w:id="2860" w:name="_Toc481736005"/>
      <w:bookmarkStart w:id="2861" w:name="_Toc481737407"/>
      <w:bookmarkStart w:id="2862" w:name="_Toc481737552"/>
      <w:bookmarkStart w:id="2863" w:name="_Toc481738646"/>
      <w:bookmarkStart w:id="2864" w:name="_Toc481738723"/>
      <w:bookmarkStart w:id="2865" w:name="_Toc481739042"/>
      <w:bookmarkStart w:id="2866" w:name="_Toc481739459"/>
      <w:bookmarkStart w:id="2867" w:name="_Toc481739561"/>
      <w:bookmarkStart w:id="2868" w:name="_Toc481739624"/>
      <w:bookmarkStart w:id="2869" w:name="_Toc481739750"/>
      <w:bookmarkStart w:id="2870" w:name="_Toc211932950"/>
      <w:r w:rsidRPr="00CB491C">
        <w:t>P</w:t>
      </w:r>
      <w:r w:rsidR="003F6AE9">
        <w:t>réparation et exécution des travaux</w:t>
      </w:r>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p>
    <w:p w14:paraId="1EDFCA49" w14:textId="3DD4AE27" w:rsidR="00937BB4" w:rsidRPr="00CB491C" w:rsidRDefault="00937BB4" w:rsidP="003F6AE9">
      <w:pPr>
        <w:pStyle w:val="Titre2"/>
        <w:rPr>
          <w:caps/>
        </w:rPr>
      </w:pPr>
      <w:bookmarkStart w:id="2871" w:name="_Toc412536695"/>
      <w:bookmarkStart w:id="2872" w:name="_Toc413825462"/>
      <w:bookmarkStart w:id="2873" w:name="_Toc413825638"/>
      <w:bookmarkStart w:id="2874" w:name="_Toc413826022"/>
      <w:bookmarkStart w:id="2875" w:name="_Toc413826173"/>
      <w:bookmarkStart w:id="2876" w:name="_Toc413826816"/>
      <w:bookmarkStart w:id="2877" w:name="_Toc413826940"/>
      <w:bookmarkStart w:id="2878" w:name="_Toc413826976"/>
      <w:bookmarkStart w:id="2879" w:name="_Toc413827243"/>
      <w:bookmarkStart w:id="2880" w:name="_Toc413827519"/>
      <w:bookmarkStart w:id="2881" w:name="_Toc413827644"/>
      <w:bookmarkStart w:id="2882" w:name="_Toc413827778"/>
      <w:bookmarkStart w:id="2883" w:name="_Toc413827856"/>
      <w:bookmarkStart w:id="2884" w:name="_Toc413827974"/>
      <w:bookmarkStart w:id="2885" w:name="_Toc413828074"/>
      <w:bookmarkStart w:id="2886" w:name="_Toc413828155"/>
      <w:bookmarkStart w:id="2887" w:name="_Toc413830896"/>
      <w:bookmarkStart w:id="2888" w:name="_Toc413830987"/>
      <w:bookmarkStart w:id="2889" w:name="_Toc413831302"/>
      <w:bookmarkStart w:id="2890" w:name="_Toc413831392"/>
      <w:bookmarkStart w:id="2891" w:name="_Toc413831641"/>
      <w:bookmarkStart w:id="2892" w:name="_Toc413831757"/>
      <w:bookmarkStart w:id="2893" w:name="_Toc413831789"/>
      <w:bookmarkStart w:id="2894" w:name="_Toc413942609"/>
      <w:bookmarkStart w:id="2895" w:name="_Toc416362030"/>
      <w:bookmarkStart w:id="2896" w:name="_Toc416688288"/>
      <w:bookmarkStart w:id="2897" w:name="_Toc416762041"/>
      <w:bookmarkStart w:id="2898" w:name="_Toc416762080"/>
      <w:bookmarkStart w:id="2899" w:name="_Toc416762119"/>
      <w:bookmarkStart w:id="2900" w:name="_Toc416768320"/>
      <w:bookmarkStart w:id="2901" w:name="_Toc416873033"/>
      <w:bookmarkStart w:id="2902" w:name="_Toc416943782"/>
      <w:bookmarkStart w:id="2903" w:name="_Toc416943858"/>
      <w:bookmarkStart w:id="2904" w:name="_Toc417907516"/>
      <w:bookmarkStart w:id="2905" w:name="_Toc417911776"/>
      <w:bookmarkStart w:id="2906" w:name="_Toc417912014"/>
      <w:bookmarkStart w:id="2907" w:name="_Toc417912187"/>
      <w:bookmarkStart w:id="2908" w:name="_Toc417912225"/>
      <w:bookmarkStart w:id="2909" w:name="_Toc417912431"/>
      <w:bookmarkStart w:id="2910" w:name="_Toc417912501"/>
      <w:bookmarkStart w:id="2911" w:name="_Toc417912666"/>
      <w:bookmarkStart w:id="2912" w:name="_Toc417912704"/>
      <w:bookmarkStart w:id="2913" w:name="_Toc417912742"/>
      <w:bookmarkStart w:id="2914" w:name="_Toc417912780"/>
      <w:bookmarkStart w:id="2915" w:name="_Toc417913654"/>
      <w:bookmarkStart w:id="2916" w:name="_Toc417913779"/>
      <w:bookmarkStart w:id="2917" w:name="_Toc417914210"/>
      <w:bookmarkStart w:id="2918" w:name="_Toc417914566"/>
      <w:bookmarkStart w:id="2919" w:name="_Toc417914604"/>
      <w:bookmarkStart w:id="2920" w:name="_Toc417914642"/>
      <w:bookmarkStart w:id="2921" w:name="_Toc417915001"/>
      <w:bookmarkStart w:id="2922" w:name="_Toc417915759"/>
      <w:bookmarkStart w:id="2923" w:name="_Toc417916253"/>
      <w:bookmarkStart w:id="2924" w:name="_Toc417916369"/>
      <w:bookmarkStart w:id="2925" w:name="_Toc418060210"/>
      <w:bookmarkStart w:id="2926" w:name="_Toc418066267"/>
      <w:bookmarkStart w:id="2927" w:name="_Toc418084484"/>
      <w:bookmarkStart w:id="2928" w:name="_Toc418775949"/>
      <w:bookmarkStart w:id="2929" w:name="_Toc418778118"/>
      <w:bookmarkStart w:id="2930" w:name="_Toc418778180"/>
      <w:bookmarkStart w:id="2931" w:name="_Toc418778216"/>
      <w:bookmarkStart w:id="2932" w:name="_Toc418778251"/>
      <w:bookmarkStart w:id="2933" w:name="_Toc418778441"/>
      <w:bookmarkStart w:id="2934" w:name="_Toc418778485"/>
      <w:bookmarkStart w:id="2935" w:name="_Toc418778771"/>
      <w:bookmarkStart w:id="2936" w:name="_Toc419817601"/>
      <w:bookmarkStart w:id="2937" w:name="_Toc419817641"/>
      <w:bookmarkStart w:id="2938" w:name="_Toc419874840"/>
      <w:bookmarkStart w:id="2939" w:name="_Toc419874972"/>
      <w:bookmarkStart w:id="2940" w:name="_Toc419876406"/>
      <w:bookmarkStart w:id="2941" w:name="_Toc419876445"/>
      <w:bookmarkStart w:id="2942" w:name="_Toc419876510"/>
      <w:bookmarkStart w:id="2943" w:name="_Toc419876630"/>
      <w:bookmarkStart w:id="2944" w:name="_Toc419877668"/>
      <w:bookmarkStart w:id="2945" w:name="_Toc419878236"/>
      <w:bookmarkStart w:id="2946" w:name="_Toc419878274"/>
      <w:bookmarkStart w:id="2947" w:name="_Toc419883277"/>
      <w:bookmarkStart w:id="2948" w:name="_Toc419890042"/>
      <w:bookmarkStart w:id="2949" w:name="_Toc419890101"/>
      <w:bookmarkStart w:id="2950" w:name="_Toc419895685"/>
      <w:bookmarkStart w:id="2951" w:name="_Toc419895783"/>
      <w:bookmarkStart w:id="2952" w:name="_Toc419896032"/>
      <w:bookmarkStart w:id="2953" w:name="_Toc419896075"/>
      <w:bookmarkStart w:id="2954" w:name="_Toc419896267"/>
      <w:bookmarkStart w:id="2955" w:name="_Toc419896306"/>
      <w:bookmarkStart w:id="2956" w:name="_Toc419896345"/>
      <w:bookmarkStart w:id="2957" w:name="_Toc419896397"/>
      <w:bookmarkStart w:id="2958" w:name="_Toc419896655"/>
      <w:bookmarkStart w:id="2959" w:name="_Toc419896911"/>
      <w:bookmarkStart w:id="2960" w:name="_Toc419896950"/>
      <w:bookmarkStart w:id="2961" w:name="_Toc419896989"/>
      <w:bookmarkStart w:id="2962" w:name="_Toc420394956"/>
      <w:bookmarkStart w:id="2963" w:name="_Toc420395030"/>
      <w:bookmarkStart w:id="2964" w:name="_Toc420395069"/>
      <w:bookmarkStart w:id="2965" w:name="_Toc420395150"/>
      <w:bookmarkStart w:id="2966" w:name="_Toc420408034"/>
      <w:bookmarkStart w:id="2967" w:name="_Toc420408073"/>
      <w:bookmarkStart w:id="2968" w:name="_Toc420408189"/>
      <w:bookmarkStart w:id="2969" w:name="_Toc420408228"/>
      <w:bookmarkStart w:id="2970" w:name="_Toc420408282"/>
      <w:bookmarkStart w:id="2971" w:name="_Toc420408321"/>
      <w:bookmarkStart w:id="2972" w:name="_Toc420408414"/>
      <w:bookmarkStart w:id="2973" w:name="_Toc420408453"/>
      <w:bookmarkStart w:id="2974" w:name="_Toc420408492"/>
      <w:bookmarkStart w:id="2975" w:name="_Toc420408531"/>
      <w:bookmarkStart w:id="2976" w:name="_Toc420408570"/>
      <w:bookmarkStart w:id="2977" w:name="_Toc420409138"/>
      <w:bookmarkStart w:id="2978" w:name="_Toc420568295"/>
      <w:bookmarkStart w:id="2979" w:name="_Toc420585526"/>
      <w:bookmarkStart w:id="2980" w:name="_Toc420585826"/>
      <w:bookmarkStart w:id="2981" w:name="_Toc420916262"/>
      <w:bookmarkStart w:id="2982" w:name="_Toc420931973"/>
      <w:bookmarkStart w:id="2983" w:name="_Toc421189126"/>
      <w:bookmarkStart w:id="2984" w:name="_Toc421189164"/>
      <w:bookmarkStart w:id="2985" w:name="_Toc421189990"/>
      <w:bookmarkStart w:id="2986" w:name="_Toc421190028"/>
      <w:bookmarkStart w:id="2987" w:name="_Toc421191566"/>
      <w:bookmarkStart w:id="2988" w:name="_Toc422124439"/>
      <w:bookmarkStart w:id="2989" w:name="_Toc422124477"/>
      <w:bookmarkStart w:id="2990" w:name="_Toc422124515"/>
      <w:bookmarkStart w:id="2991" w:name="_Toc422124550"/>
      <w:bookmarkStart w:id="2992" w:name="_Toc422127844"/>
      <w:bookmarkStart w:id="2993" w:name="_Toc422127879"/>
      <w:bookmarkStart w:id="2994" w:name="_Toc422127914"/>
      <w:bookmarkStart w:id="2995" w:name="_Toc422127949"/>
      <w:bookmarkStart w:id="2996" w:name="_Toc422127984"/>
      <w:bookmarkStart w:id="2997" w:name="_Toc422128019"/>
      <w:bookmarkStart w:id="2998" w:name="_Toc422209581"/>
      <w:bookmarkStart w:id="2999" w:name="_Toc422209616"/>
      <w:bookmarkStart w:id="3000" w:name="_Toc422209654"/>
      <w:bookmarkStart w:id="3001" w:name="_Toc422899445"/>
      <w:bookmarkStart w:id="3002" w:name="_Toc422899483"/>
      <w:bookmarkStart w:id="3003" w:name="_Toc423079184"/>
      <w:bookmarkStart w:id="3004" w:name="_Toc423079222"/>
      <w:bookmarkStart w:id="3005" w:name="_Toc426466984"/>
      <w:bookmarkStart w:id="3006" w:name="_Toc426467344"/>
      <w:bookmarkStart w:id="3007" w:name="_Toc426467594"/>
      <w:bookmarkStart w:id="3008" w:name="_Toc426467785"/>
      <w:bookmarkStart w:id="3009" w:name="_Toc426550657"/>
      <w:bookmarkStart w:id="3010" w:name="_Toc450113581"/>
      <w:bookmarkStart w:id="3011" w:name="_Toc450113825"/>
      <w:bookmarkStart w:id="3012" w:name="_Toc450113939"/>
      <w:bookmarkStart w:id="3013" w:name="_Toc450114036"/>
      <w:bookmarkStart w:id="3014" w:name="_Toc481735968"/>
      <w:bookmarkStart w:id="3015" w:name="_Toc481736006"/>
      <w:bookmarkStart w:id="3016" w:name="_Toc481737408"/>
      <w:bookmarkStart w:id="3017" w:name="_Toc481737553"/>
      <w:bookmarkStart w:id="3018" w:name="_Toc481738647"/>
      <w:bookmarkStart w:id="3019" w:name="_Toc481738724"/>
      <w:bookmarkStart w:id="3020" w:name="_Toc481739043"/>
      <w:bookmarkStart w:id="3021" w:name="_Toc481739460"/>
      <w:bookmarkStart w:id="3022" w:name="_Toc481739562"/>
      <w:bookmarkStart w:id="3023" w:name="_Toc481739625"/>
      <w:bookmarkStart w:id="3024" w:name="_Toc481739751"/>
      <w:bookmarkStart w:id="3025" w:name="_Toc476110592"/>
      <w:bookmarkStart w:id="3026" w:name="_Toc38338493"/>
      <w:bookmarkStart w:id="3027" w:name="_Toc211932951"/>
      <w:r w:rsidRPr="00CB491C">
        <w:t>Période de préparation</w:t>
      </w:r>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p>
    <w:p w14:paraId="24ACCCF4" w14:textId="7BCC5029" w:rsidR="006612E6" w:rsidRPr="00CB491C" w:rsidRDefault="006612E6" w:rsidP="006612E6">
      <w:pPr>
        <w:pBdr>
          <w:top w:val="single" w:sz="6" w:space="0" w:color="FFFFFF"/>
          <w:left w:val="single" w:sz="6" w:space="3" w:color="FFFFFF"/>
          <w:bottom w:val="single" w:sz="6" w:space="1" w:color="FFFFFF"/>
          <w:right w:val="single" w:sz="6" w:space="8" w:color="FFFFFF"/>
        </w:pBdr>
        <w:spacing w:after="0" w:line="240" w:lineRule="auto"/>
      </w:pPr>
      <w:r w:rsidRPr="00CB491C">
        <w:t>Il est procédé, au cours de cette période, aux opérations décrites ci-dessous.</w:t>
      </w:r>
    </w:p>
    <w:p w14:paraId="5F290721" w14:textId="58C26B88" w:rsidR="006612E6" w:rsidRPr="00CB491C" w:rsidRDefault="003F6AE9" w:rsidP="00296790">
      <w:pPr>
        <w:pStyle w:val="Titre3"/>
        <w:rPr>
          <w:b/>
          <w:caps/>
        </w:rPr>
      </w:pPr>
      <w:bookmarkStart w:id="3028" w:name="_Toc409516218"/>
      <w:bookmarkStart w:id="3029" w:name="période_préparation"/>
      <w:bookmarkStart w:id="3030" w:name="_Toc211932952"/>
      <w:r>
        <w:t>P</w:t>
      </w:r>
      <w:r w:rsidR="006612E6" w:rsidRPr="00CB491C">
        <w:t>ar les soins du maître d’œuvre</w:t>
      </w:r>
      <w:r w:rsidR="006612E6" w:rsidRPr="00CB491C">
        <w:rPr>
          <w:rFonts w:ascii="Calibri" w:hAnsi="Calibri" w:cs="Calibri"/>
        </w:rPr>
        <w:t> </w:t>
      </w:r>
      <w:r w:rsidR="006612E6" w:rsidRPr="00CB491C">
        <w:t>:</w:t>
      </w:r>
      <w:bookmarkEnd w:id="3028"/>
      <w:bookmarkEnd w:id="3030"/>
    </w:p>
    <w:p w14:paraId="4FFE6AFD" w14:textId="55DE34A2" w:rsidR="006612E6" w:rsidRPr="00CB491C" w:rsidRDefault="006612E6" w:rsidP="003F6AE9">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proofErr w:type="gramStart"/>
      <w:r w:rsidRPr="00CB491C">
        <w:rPr>
          <w:rFonts w:ascii="Marianne" w:hAnsi="Marianne"/>
        </w:rPr>
        <w:t>délivrance</w:t>
      </w:r>
      <w:proofErr w:type="gramEnd"/>
      <w:r w:rsidRPr="00CB491C">
        <w:rPr>
          <w:rFonts w:ascii="Marianne" w:hAnsi="Marianne"/>
        </w:rPr>
        <w:t xml:space="preserve"> des autorisations d’accès comme définis au 1.4 ci-dessus,</w:t>
      </w:r>
    </w:p>
    <w:p w14:paraId="6E5B4320" w14:textId="3B175A03" w:rsidR="006612E6" w:rsidRPr="00CB491C" w:rsidRDefault="006612E6" w:rsidP="003F6AE9">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proofErr w:type="gramStart"/>
      <w:r w:rsidRPr="00CB491C">
        <w:rPr>
          <w:rFonts w:ascii="Marianne" w:hAnsi="Marianne"/>
        </w:rPr>
        <w:t>désignation</w:t>
      </w:r>
      <w:proofErr w:type="gramEnd"/>
      <w:r w:rsidRPr="00CB491C">
        <w:rPr>
          <w:rFonts w:ascii="Marianne" w:hAnsi="Marianne"/>
        </w:rPr>
        <w:t xml:space="preserve"> des lieux de dépôts provisoires des matériels et matériaux, comme définis dans le CCTP et par dérogation à l’article 31.2 du </w:t>
      </w:r>
      <w:r w:rsidR="00855CA5" w:rsidRPr="00CB491C">
        <w:rPr>
          <w:rFonts w:ascii="Marianne" w:hAnsi="Marianne"/>
        </w:rPr>
        <w:t>CCAG</w:t>
      </w:r>
      <w:r w:rsidRPr="00CB491C">
        <w:rPr>
          <w:rFonts w:ascii="Marianne" w:hAnsi="Marianne"/>
        </w:rPr>
        <w:t xml:space="preserve"> </w:t>
      </w:r>
      <w:r w:rsidR="00EC2EAC" w:rsidRPr="00CB491C">
        <w:rPr>
          <w:rFonts w:ascii="Marianne" w:hAnsi="Marianne"/>
        </w:rPr>
        <w:t>travaux</w:t>
      </w:r>
    </w:p>
    <w:p w14:paraId="3E2B0CF3" w14:textId="128DBA34" w:rsidR="006612E6" w:rsidRPr="00CB491C" w:rsidRDefault="006612E6" w:rsidP="003F6AE9">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proofErr w:type="gramStart"/>
      <w:r w:rsidRPr="00CB491C">
        <w:rPr>
          <w:rFonts w:ascii="Marianne" w:hAnsi="Marianne"/>
        </w:rPr>
        <w:t>mise</w:t>
      </w:r>
      <w:proofErr w:type="gramEnd"/>
      <w:r w:rsidRPr="00CB491C">
        <w:rPr>
          <w:rFonts w:ascii="Marianne" w:hAnsi="Marianne"/>
        </w:rPr>
        <w:t xml:space="preserve"> à disposition des sources d’énergie dans les conditions fixées au CCTP,</w:t>
      </w:r>
    </w:p>
    <w:p w14:paraId="5647811F" w14:textId="6BFB1BF8" w:rsidR="006612E6" w:rsidRPr="003F6AE9" w:rsidRDefault="006612E6" w:rsidP="003F6AE9">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proofErr w:type="gramStart"/>
      <w:r w:rsidRPr="00CB491C">
        <w:rPr>
          <w:rFonts w:ascii="Marianne" w:hAnsi="Marianne"/>
        </w:rPr>
        <w:t>mise</w:t>
      </w:r>
      <w:proofErr w:type="gramEnd"/>
      <w:r w:rsidRPr="00CB491C">
        <w:rPr>
          <w:rFonts w:ascii="Marianne" w:hAnsi="Marianne"/>
        </w:rPr>
        <w:t xml:space="preserve"> au point du planning d’exécution, en concertation avec le(s) titulaire(s) (le cas échéant), et notification par ordre de service.</w:t>
      </w:r>
    </w:p>
    <w:p w14:paraId="54E5B23B" w14:textId="23E8BCDE" w:rsidR="006612E6" w:rsidRPr="003F6AE9" w:rsidRDefault="003F6AE9" w:rsidP="00296790">
      <w:pPr>
        <w:pStyle w:val="Titre3"/>
        <w:rPr>
          <w:b/>
          <w:caps/>
        </w:rPr>
      </w:pPr>
      <w:bookmarkStart w:id="3031" w:name="_Toc409516219"/>
      <w:bookmarkStart w:id="3032" w:name="_Toc211932953"/>
      <w:r>
        <w:lastRenderedPageBreak/>
        <w:t>P</w:t>
      </w:r>
      <w:r w:rsidR="006612E6" w:rsidRPr="00CB491C">
        <w:t>ar les soins du titulaire / des entrepreneurs</w:t>
      </w:r>
      <w:r w:rsidR="006612E6" w:rsidRPr="00CB491C">
        <w:rPr>
          <w:rFonts w:ascii="Calibri" w:hAnsi="Calibri" w:cs="Calibri"/>
        </w:rPr>
        <w:t> </w:t>
      </w:r>
      <w:r w:rsidR="006612E6" w:rsidRPr="00CB491C">
        <w:t>:</w:t>
      </w:r>
      <w:bookmarkEnd w:id="3031"/>
      <w:bookmarkEnd w:id="3032"/>
    </w:p>
    <w:p w14:paraId="0AF369F6" w14:textId="07576A01" w:rsidR="006612E6" w:rsidRPr="00CB491C" w:rsidRDefault="006612E6" w:rsidP="00767DC2">
      <w:pPr>
        <w:pStyle w:val="Titre4"/>
      </w:pPr>
      <w:r w:rsidRPr="00CB491C">
        <w:t>Documents soumis au visa du maître d’œuvre</w:t>
      </w:r>
    </w:p>
    <w:p w14:paraId="7E6CF767" w14:textId="77777777" w:rsidR="006612E6" w:rsidRPr="00CB491C" w:rsidRDefault="006612E6" w:rsidP="003F6AE9">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proofErr w:type="gramStart"/>
      <w:r w:rsidRPr="00CB491C">
        <w:rPr>
          <w:rFonts w:ascii="Marianne" w:hAnsi="Marianne"/>
        </w:rPr>
        <w:t>établissement</w:t>
      </w:r>
      <w:proofErr w:type="gramEnd"/>
      <w:r w:rsidRPr="00CB491C">
        <w:rPr>
          <w:rFonts w:ascii="Marianne" w:hAnsi="Marianne"/>
        </w:rPr>
        <w:t xml:space="preserve"> et remise au maître d’œuvre de la liste nominative des personnels, comme défini à l’article 1.4 du présent CCAP,</w:t>
      </w:r>
    </w:p>
    <w:p w14:paraId="355C1BB6" w14:textId="7A1CD229" w:rsidR="006612E6" w:rsidRPr="00CB491C" w:rsidRDefault="006612E6" w:rsidP="00636292">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jc w:val="left"/>
        <w:rPr>
          <w:rFonts w:ascii="Marianne" w:hAnsi="Marianne"/>
        </w:rPr>
      </w:pPr>
      <w:r w:rsidRPr="00CB491C">
        <w:rPr>
          <w:rFonts w:ascii="Marianne" w:hAnsi="Marianne"/>
        </w:rPr>
        <w:t xml:space="preserve">établissement et présentation au visa du maître d’œuvre du programme d’exécution des travaux, conformément à l’article 28.2 du </w:t>
      </w:r>
      <w:r w:rsidR="00855CA5" w:rsidRPr="00CB491C">
        <w:rPr>
          <w:rFonts w:ascii="Marianne" w:hAnsi="Marianne"/>
        </w:rPr>
        <w:t>CCAG</w:t>
      </w:r>
      <w:r w:rsidRPr="00CB491C">
        <w:rPr>
          <w:rFonts w:ascii="Marianne" w:hAnsi="Marianne"/>
        </w:rPr>
        <w:t xml:space="preserve"> travaux.</w:t>
      </w:r>
      <w:r w:rsidRPr="00CB491C">
        <w:rPr>
          <w:rFonts w:ascii="Marianne" w:hAnsi="Marianne"/>
        </w:rPr>
        <w:br/>
        <w:t xml:space="preserve">Il </w:t>
      </w:r>
      <w:r w:rsidR="0071393A" w:rsidRPr="00CB491C">
        <w:rPr>
          <w:rFonts w:ascii="Marianne" w:hAnsi="Marianne"/>
        </w:rPr>
        <w:t>est</w:t>
      </w:r>
      <w:r w:rsidRPr="00CB491C">
        <w:rPr>
          <w:rFonts w:ascii="Marianne" w:hAnsi="Marianne"/>
        </w:rPr>
        <w:t xml:space="preserve"> accompagné du projet d’installation de chantier et des ouvrages provisoires ainsi que d’une notice précisant les dispositions projetées susceptibles d’avoir des conséquences sur le dimensionnement des ouvrages,</w:t>
      </w:r>
    </w:p>
    <w:p w14:paraId="758E1678" w14:textId="20EDB96C" w:rsidR="006612E6" w:rsidRPr="003F6AE9" w:rsidRDefault="006612E6" w:rsidP="006612E6">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proofErr w:type="gramStart"/>
      <w:r w:rsidRPr="00CB491C">
        <w:rPr>
          <w:rFonts w:ascii="Marianne" w:hAnsi="Marianne"/>
        </w:rPr>
        <w:t>remise</w:t>
      </w:r>
      <w:proofErr w:type="gramEnd"/>
      <w:r w:rsidRPr="00CB491C">
        <w:rPr>
          <w:rFonts w:ascii="Marianne" w:hAnsi="Marianne"/>
        </w:rPr>
        <w:t xml:space="preserve"> au maître d’œuvre d’un échéancier pré</w:t>
      </w:r>
      <w:r w:rsidR="003F6AE9">
        <w:rPr>
          <w:rFonts w:ascii="Marianne" w:hAnsi="Marianne"/>
        </w:rPr>
        <w:t>visionnel des acomptes mensuels.</w:t>
      </w:r>
    </w:p>
    <w:p w14:paraId="6700F05A" w14:textId="77777777" w:rsidR="006612E6" w:rsidRPr="00CB491C" w:rsidRDefault="006612E6" w:rsidP="006612E6">
      <w:pPr>
        <w:numPr>
          <w:ilvl w:val="12"/>
          <w:numId w:val="0"/>
        </w:numPr>
        <w:pBdr>
          <w:top w:val="single" w:sz="6" w:space="0" w:color="FFFFFF"/>
          <w:left w:val="single" w:sz="6" w:space="4" w:color="FFFFFF"/>
          <w:bottom w:val="single" w:sz="6" w:space="1" w:color="FFFFFF"/>
          <w:right w:val="single" w:sz="6" w:space="8" w:color="FFFFFF"/>
        </w:pBdr>
        <w:spacing w:after="0" w:line="240" w:lineRule="auto"/>
        <w:ind w:left="567"/>
        <w:jc w:val="center"/>
        <w:rPr>
          <w:rFonts w:eastAsia="Times New Roman" w:cs="Times New Roman"/>
          <w:b/>
          <w:lang w:eastAsia="fr-FR"/>
        </w:rPr>
      </w:pPr>
      <w:r w:rsidRPr="00CB491C">
        <w:rPr>
          <w:rFonts w:eastAsia="Times New Roman" w:cs="Times New Roman"/>
          <w:b/>
          <w:lang w:eastAsia="fr-FR"/>
        </w:rPr>
        <w:t>Les travaux ne commenceront pas avant l’obtention du visa du maître d’œuvre.</w:t>
      </w:r>
    </w:p>
    <w:p w14:paraId="02930BB2" w14:textId="5345D37D" w:rsidR="006612E6" w:rsidRPr="00CB491C" w:rsidRDefault="006612E6" w:rsidP="00767DC2">
      <w:pPr>
        <w:pStyle w:val="Titre4"/>
      </w:pPr>
      <w:r w:rsidRPr="00CB491C">
        <w:t>Documents non soumis au visa du maître d’œuvre</w:t>
      </w:r>
    </w:p>
    <w:p w14:paraId="69A90706" w14:textId="72E7D200" w:rsidR="006612E6" w:rsidRPr="003F6AE9" w:rsidRDefault="006612E6" w:rsidP="003F6AE9">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proofErr w:type="gramStart"/>
      <w:r w:rsidRPr="00CB491C">
        <w:rPr>
          <w:rFonts w:ascii="Marianne" w:hAnsi="Marianne"/>
        </w:rPr>
        <w:t>fourniture</w:t>
      </w:r>
      <w:proofErr w:type="gramEnd"/>
      <w:r w:rsidRPr="00CB491C">
        <w:rPr>
          <w:rFonts w:ascii="Marianne" w:hAnsi="Marianne"/>
        </w:rPr>
        <w:t xml:space="preserve"> des copies des contrats d’assurance et attestations prévues à </w:t>
      </w:r>
      <w:r w:rsidR="006E2F3C" w:rsidRPr="00CB491C">
        <w:rPr>
          <w:rFonts w:ascii="Marianne" w:hAnsi="Marianne"/>
        </w:rPr>
        <w:t>L.2141-1 à 5 du code de la commande publique</w:t>
      </w:r>
      <w:r w:rsidR="009C769C" w:rsidRPr="00CB491C">
        <w:rPr>
          <w:rFonts w:ascii="Marianne" w:hAnsi="Marianne"/>
        </w:rPr>
        <w:t xml:space="preserve"> modifié</w:t>
      </w:r>
      <w:r w:rsidR="003F6AE9">
        <w:rPr>
          <w:rFonts w:cs="Calibri"/>
        </w:rPr>
        <w:t> </w:t>
      </w:r>
      <w:r w:rsidR="003F6AE9">
        <w:rPr>
          <w:rFonts w:ascii="Marianne" w:hAnsi="Marianne"/>
        </w:rPr>
        <w:t>;</w:t>
      </w:r>
    </w:p>
    <w:p w14:paraId="73E93F6A" w14:textId="4565D86E" w:rsidR="006612E6" w:rsidRPr="003F6AE9" w:rsidRDefault="006612E6" w:rsidP="006612E6">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proofErr w:type="gramStart"/>
      <w:r w:rsidRPr="00CB491C">
        <w:rPr>
          <w:rFonts w:ascii="Marianne" w:hAnsi="Marianne"/>
        </w:rPr>
        <w:t>remise</w:t>
      </w:r>
      <w:proofErr w:type="gramEnd"/>
      <w:r w:rsidRPr="00CB491C">
        <w:rPr>
          <w:rFonts w:ascii="Marianne" w:hAnsi="Marianne"/>
        </w:rPr>
        <w:t xml:space="preserve"> au maître d’œuvre d’une copie de la déclaration d’ouverture de chantier pour tout chantier employant dix personnes au moins pendant plus d’une semaine adressée à l’inspection du travail dans les armées dont les coordonnées sont indiquées au 8.2. </w:t>
      </w:r>
      <w:proofErr w:type="gramStart"/>
      <w:r w:rsidRPr="00CB491C">
        <w:rPr>
          <w:rFonts w:ascii="Marianne" w:hAnsi="Marianne"/>
        </w:rPr>
        <w:t>ci</w:t>
      </w:r>
      <w:proofErr w:type="gramEnd"/>
      <w:r w:rsidRPr="00CB491C">
        <w:rPr>
          <w:rFonts w:ascii="Marianne" w:hAnsi="Marianne"/>
        </w:rPr>
        <w:t>-après.</w:t>
      </w:r>
    </w:p>
    <w:p w14:paraId="73BDF589" w14:textId="77D97E46" w:rsidR="006612E6" w:rsidRPr="00CB491C" w:rsidRDefault="006612E6" w:rsidP="003F6AE9">
      <w:pPr>
        <w:spacing w:after="0" w:line="240" w:lineRule="auto"/>
        <w:rPr>
          <w:rFonts w:eastAsia="Times New Roman" w:cs="Times New Roman"/>
          <w:lang w:eastAsia="fr-FR"/>
        </w:rPr>
      </w:pPr>
      <w:r w:rsidRPr="00CB491C">
        <w:rPr>
          <w:rFonts w:eastAsia="Times New Roman" w:cs="Times New Roman"/>
          <w:lang w:eastAsia="fr-FR"/>
        </w:rPr>
        <w:t>(Cette obligation est applicable à chaque entrepreneur, cotraitant, sous-traitant et travailleur indépendant).</w:t>
      </w:r>
    </w:p>
    <w:p w14:paraId="59817D5B" w14:textId="3CE921B2" w:rsidR="006612E6" w:rsidRPr="00CB491C" w:rsidRDefault="006612E6" w:rsidP="00767DC2">
      <w:pPr>
        <w:pStyle w:val="Titre4"/>
      </w:pPr>
      <w:r w:rsidRPr="00CB491C">
        <w:t>Documents relatifs à l’hygiène et la sécurité</w:t>
      </w:r>
    </w:p>
    <w:p w14:paraId="08CDD054" w14:textId="77777777" w:rsidR="006612E6" w:rsidRPr="00CB491C" w:rsidRDefault="006612E6" w:rsidP="0085281A">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proofErr w:type="gramStart"/>
      <w:r w:rsidRPr="00CB491C">
        <w:rPr>
          <w:rFonts w:ascii="Marianne" w:hAnsi="Marianne"/>
        </w:rPr>
        <w:t>établissement</w:t>
      </w:r>
      <w:proofErr w:type="gramEnd"/>
      <w:r w:rsidRPr="00CB491C">
        <w:rPr>
          <w:rFonts w:ascii="Marianne" w:hAnsi="Marianne"/>
        </w:rPr>
        <w:t xml:space="preserve"> du plan particulier de sécurité et de protection de la santé prévue par la section 5 du décret n°94-1159 du 26 décembre 1994 après inspection commune organisée par le coordonnateur cité au 1.8 du présent CCAP.</w:t>
      </w:r>
    </w:p>
    <w:p w14:paraId="5ABDE109" w14:textId="77777777" w:rsidR="006612E6" w:rsidRPr="00CB491C" w:rsidRDefault="006612E6" w:rsidP="0085281A">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r w:rsidRPr="00CB491C">
        <w:rPr>
          <w:rFonts w:ascii="Marianne" w:hAnsi="Marianne"/>
        </w:rPr>
        <w:t>Cette obligation est applicable à chaque entrepreneur (cotraitant et sous-traitant).</w:t>
      </w:r>
    </w:p>
    <w:p w14:paraId="416EEACA" w14:textId="77777777" w:rsidR="006612E6" w:rsidRPr="00CB491C" w:rsidRDefault="006612E6" w:rsidP="0085281A">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r w:rsidRPr="00CB491C">
        <w:rPr>
          <w:rFonts w:ascii="Marianne" w:hAnsi="Marianne"/>
        </w:rPr>
        <w:t>L’absence de remise au coordonnateur du plan particulier fait obstacle à l’exécution proprement dite des travaux,</w:t>
      </w:r>
    </w:p>
    <w:p w14:paraId="57321D06" w14:textId="77777777" w:rsidR="006612E6" w:rsidRPr="00CB491C" w:rsidRDefault="006612E6" w:rsidP="0085281A">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proofErr w:type="gramStart"/>
      <w:r w:rsidRPr="00CB491C">
        <w:rPr>
          <w:rFonts w:ascii="Marianne" w:hAnsi="Marianne"/>
        </w:rPr>
        <w:t>mise</w:t>
      </w:r>
      <w:proofErr w:type="gramEnd"/>
      <w:r w:rsidRPr="00CB491C">
        <w:rPr>
          <w:rFonts w:ascii="Marianne" w:hAnsi="Marianne"/>
        </w:rPr>
        <w:t xml:space="preserve"> au point définitive par les entrepreneurs des installations communes d’hygiène nécessaires à l’ensemble des entreprises en fonction de leurs effectifs et de la simultanéité de leur présence sur le chantier.</w:t>
      </w:r>
    </w:p>
    <w:p w14:paraId="0965DE5D" w14:textId="77777777" w:rsidR="00937BB4" w:rsidRPr="00CB491C" w:rsidRDefault="00937BB4" w:rsidP="0085281A">
      <w:pPr>
        <w:pStyle w:val="Titre2"/>
        <w:rPr>
          <w:caps/>
        </w:rPr>
      </w:pPr>
      <w:bookmarkStart w:id="3033" w:name="_Toc476110598"/>
      <w:bookmarkStart w:id="3034" w:name="_Toc38338497"/>
      <w:bookmarkStart w:id="3035" w:name="_Toc412536698"/>
      <w:bookmarkStart w:id="3036" w:name="_Toc413825465"/>
      <w:bookmarkStart w:id="3037" w:name="_Toc413825641"/>
      <w:bookmarkStart w:id="3038" w:name="_Toc413826025"/>
      <w:bookmarkStart w:id="3039" w:name="_Toc413826176"/>
      <w:bookmarkStart w:id="3040" w:name="_Toc413826517"/>
      <w:bookmarkStart w:id="3041" w:name="_Toc413826819"/>
      <w:bookmarkStart w:id="3042" w:name="_Toc413826943"/>
      <w:bookmarkStart w:id="3043" w:name="_Toc413826979"/>
      <w:bookmarkStart w:id="3044" w:name="_Toc413827246"/>
      <w:bookmarkStart w:id="3045" w:name="_Toc413827522"/>
      <w:bookmarkStart w:id="3046" w:name="_Toc413827647"/>
      <w:bookmarkStart w:id="3047" w:name="_Toc413827781"/>
      <w:bookmarkStart w:id="3048" w:name="_Toc413827859"/>
      <w:bookmarkStart w:id="3049" w:name="_Toc413827977"/>
      <w:bookmarkStart w:id="3050" w:name="_Toc413828077"/>
      <w:bookmarkStart w:id="3051" w:name="_Toc413828158"/>
      <w:bookmarkStart w:id="3052" w:name="_Toc413830899"/>
      <w:bookmarkStart w:id="3053" w:name="_Toc413830990"/>
      <w:bookmarkStart w:id="3054" w:name="_Toc413831305"/>
      <w:bookmarkStart w:id="3055" w:name="_Toc413831395"/>
      <w:bookmarkStart w:id="3056" w:name="_Toc413831644"/>
      <w:bookmarkStart w:id="3057" w:name="_Toc413831760"/>
      <w:bookmarkStart w:id="3058" w:name="_Toc413831792"/>
      <w:bookmarkStart w:id="3059" w:name="_Toc413942612"/>
      <w:bookmarkStart w:id="3060" w:name="_Toc416362033"/>
      <w:bookmarkStart w:id="3061" w:name="_Toc416688291"/>
      <w:bookmarkStart w:id="3062" w:name="_Toc416762044"/>
      <w:bookmarkStart w:id="3063" w:name="_Toc416762083"/>
      <w:bookmarkStart w:id="3064" w:name="_Toc416762122"/>
      <w:bookmarkStart w:id="3065" w:name="_Toc416768323"/>
      <w:bookmarkStart w:id="3066" w:name="_Toc416873036"/>
      <w:bookmarkStart w:id="3067" w:name="_Toc416943785"/>
      <w:bookmarkStart w:id="3068" w:name="_Toc416943861"/>
      <w:bookmarkStart w:id="3069" w:name="_Toc417907519"/>
      <w:bookmarkStart w:id="3070" w:name="_Toc417911779"/>
      <w:bookmarkStart w:id="3071" w:name="_Toc417912017"/>
      <w:bookmarkStart w:id="3072" w:name="_Toc417912190"/>
      <w:bookmarkStart w:id="3073" w:name="_Toc417912228"/>
      <w:bookmarkStart w:id="3074" w:name="_Toc417912434"/>
      <w:bookmarkStart w:id="3075" w:name="_Toc417912504"/>
      <w:bookmarkStart w:id="3076" w:name="_Toc417912669"/>
      <w:bookmarkStart w:id="3077" w:name="_Toc417912707"/>
      <w:bookmarkStart w:id="3078" w:name="_Toc417912745"/>
      <w:bookmarkStart w:id="3079" w:name="_Toc417912783"/>
      <w:bookmarkStart w:id="3080" w:name="_Toc417913657"/>
      <w:bookmarkStart w:id="3081" w:name="_Toc417913782"/>
      <w:bookmarkStart w:id="3082" w:name="_Toc417914213"/>
      <w:bookmarkStart w:id="3083" w:name="_Toc417914569"/>
      <w:bookmarkStart w:id="3084" w:name="_Toc417914607"/>
      <w:bookmarkStart w:id="3085" w:name="_Toc417914645"/>
      <w:bookmarkStart w:id="3086" w:name="_Toc417915004"/>
      <w:bookmarkStart w:id="3087" w:name="_Toc417915762"/>
      <w:bookmarkStart w:id="3088" w:name="_Toc417916256"/>
      <w:bookmarkStart w:id="3089" w:name="_Toc417916372"/>
      <w:bookmarkStart w:id="3090" w:name="_Toc418060213"/>
      <w:bookmarkStart w:id="3091" w:name="_Toc418066270"/>
      <w:bookmarkStart w:id="3092" w:name="_Toc418084487"/>
      <w:bookmarkStart w:id="3093" w:name="_Toc418775952"/>
      <w:bookmarkStart w:id="3094" w:name="_Toc418778121"/>
      <w:bookmarkStart w:id="3095" w:name="_Toc418778183"/>
      <w:bookmarkStart w:id="3096" w:name="_Toc418778219"/>
      <w:bookmarkStart w:id="3097" w:name="_Toc418778254"/>
      <w:bookmarkStart w:id="3098" w:name="_Toc418778444"/>
      <w:bookmarkStart w:id="3099" w:name="_Toc418778488"/>
      <w:bookmarkStart w:id="3100" w:name="_Toc418778774"/>
      <w:bookmarkStart w:id="3101" w:name="_Toc419817604"/>
      <w:bookmarkStart w:id="3102" w:name="_Toc419817644"/>
      <w:bookmarkStart w:id="3103" w:name="_Toc419874843"/>
      <w:bookmarkStart w:id="3104" w:name="_Toc419874975"/>
      <w:bookmarkStart w:id="3105" w:name="_Toc419876409"/>
      <w:bookmarkStart w:id="3106" w:name="_Toc419876448"/>
      <w:bookmarkStart w:id="3107" w:name="_Toc419876513"/>
      <w:bookmarkStart w:id="3108" w:name="_Toc419876633"/>
      <w:bookmarkStart w:id="3109" w:name="_Toc419877671"/>
      <w:bookmarkStart w:id="3110" w:name="_Toc419878239"/>
      <w:bookmarkStart w:id="3111" w:name="_Toc419878277"/>
      <w:bookmarkStart w:id="3112" w:name="_Toc419883280"/>
      <w:bookmarkStart w:id="3113" w:name="_Toc419890045"/>
      <w:bookmarkStart w:id="3114" w:name="_Toc419890104"/>
      <w:bookmarkStart w:id="3115" w:name="_Toc419895688"/>
      <w:bookmarkStart w:id="3116" w:name="_Toc419895786"/>
      <w:bookmarkStart w:id="3117" w:name="_Toc419896035"/>
      <w:bookmarkStart w:id="3118" w:name="_Toc419896078"/>
      <w:bookmarkStart w:id="3119" w:name="_Toc419896270"/>
      <w:bookmarkStart w:id="3120" w:name="_Toc419896309"/>
      <w:bookmarkStart w:id="3121" w:name="_Toc419896348"/>
      <w:bookmarkStart w:id="3122" w:name="_Toc419896400"/>
      <w:bookmarkStart w:id="3123" w:name="_Toc419896658"/>
      <w:bookmarkStart w:id="3124" w:name="_Toc419896914"/>
      <w:bookmarkStart w:id="3125" w:name="_Toc419896953"/>
      <w:bookmarkStart w:id="3126" w:name="_Toc419896992"/>
      <w:bookmarkStart w:id="3127" w:name="_Toc420394959"/>
      <w:bookmarkStart w:id="3128" w:name="_Toc420395033"/>
      <w:bookmarkStart w:id="3129" w:name="_Toc420395072"/>
      <w:bookmarkStart w:id="3130" w:name="_Toc420395153"/>
      <w:bookmarkStart w:id="3131" w:name="_Toc420408037"/>
      <w:bookmarkStart w:id="3132" w:name="_Toc420408076"/>
      <w:bookmarkStart w:id="3133" w:name="_Toc420408192"/>
      <w:bookmarkStart w:id="3134" w:name="_Toc420408231"/>
      <w:bookmarkStart w:id="3135" w:name="_Toc420408285"/>
      <w:bookmarkStart w:id="3136" w:name="_Toc420408324"/>
      <w:bookmarkStart w:id="3137" w:name="_Toc420408417"/>
      <w:bookmarkStart w:id="3138" w:name="_Toc420408456"/>
      <w:bookmarkStart w:id="3139" w:name="_Toc420408495"/>
      <w:bookmarkStart w:id="3140" w:name="_Toc420408534"/>
      <w:bookmarkStart w:id="3141" w:name="_Toc420408573"/>
      <w:bookmarkStart w:id="3142" w:name="_Toc420409141"/>
      <w:bookmarkStart w:id="3143" w:name="_Toc420568298"/>
      <w:bookmarkStart w:id="3144" w:name="_Toc420585529"/>
      <w:bookmarkStart w:id="3145" w:name="_Toc420585829"/>
      <w:bookmarkStart w:id="3146" w:name="_Toc420916265"/>
      <w:bookmarkStart w:id="3147" w:name="_Toc420931976"/>
      <w:bookmarkStart w:id="3148" w:name="_Toc421189129"/>
      <w:bookmarkStart w:id="3149" w:name="_Toc421189167"/>
      <w:bookmarkStart w:id="3150" w:name="_Toc421189993"/>
      <w:bookmarkStart w:id="3151" w:name="_Toc421190031"/>
      <w:bookmarkStart w:id="3152" w:name="_Toc421191569"/>
      <w:bookmarkStart w:id="3153" w:name="_Toc422124442"/>
      <w:bookmarkStart w:id="3154" w:name="_Toc422124480"/>
      <w:bookmarkStart w:id="3155" w:name="_Toc422124518"/>
      <w:bookmarkStart w:id="3156" w:name="_Toc422124553"/>
      <w:bookmarkStart w:id="3157" w:name="_Toc422127847"/>
      <w:bookmarkStart w:id="3158" w:name="_Toc422127882"/>
      <w:bookmarkStart w:id="3159" w:name="_Toc422127917"/>
      <w:bookmarkStart w:id="3160" w:name="_Toc422127952"/>
      <w:bookmarkStart w:id="3161" w:name="_Toc422127987"/>
      <w:bookmarkStart w:id="3162" w:name="_Toc422128022"/>
      <w:bookmarkStart w:id="3163" w:name="_Toc422209584"/>
      <w:bookmarkStart w:id="3164" w:name="_Toc422209619"/>
      <w:bookmarkStart w:id="3165" w:name="_Toc422209657"/>
      <w:bookmarkStart w:id="3166" w:name="_Toc422899448"/>
      <w:bookmarkStart w:id="3167" w:name="_Toc422899486"/>
      <w:bookmarkStart w:id="3168" w:name="_Toc423079187"/>
      <w:bookmarkStart w:id="3169" w:name="_Toc423079225"/>
      <w:bookmarkStart w:id="3170" w:name="_Toc426466987"/>
      <w:bookmarkStart w:id="3171" w:name="_Toc426467347"/>
      <w:bookmarkStart w:id="3172" w:name="_Toc426467597"/>
      <w:bookmarkStart w:id="3173" w:name="_Toc426467788"/>
      <w:bookmarkStart w:id="3174" w:name="_Toc426550660"/>
      <w:bookmarkStart w:id="3175" w:name="_Toc450113584"/>
      <w:bookmarkStart w:id="3176" w:name="_Toc450113828"/>
      <w:bookmarkStart w:id="3177" w:name="_Toc450113942"/>
      <w:bookmarkStart w:id="3178" w:name="_Toc450114039"/>
      <w:bookmarkStart w:id="3179" w:name="_Toc481735971"/>
      <w:bookmarkStart w:id="3180" w:name="_Toc481736009"/>
      <w:bookmarkStart w:id="3181" w:name="_Toc481737411"/>
      <w:bookmarkStart w:id="3182" w:name="_Toc481737556"/>
      <w:bookmarkStart w:id="3183" w:name="_Toc481738650"/>
      <w:bookmarkStart w:id="3184" w:name="_Toc481738727"/>
      <w:bookmarkStart w:id="3185" w:name="_Toc481739046"/>
      <w:bookmarkStart w:id="3186" w:name="_Toc481739463"/>
      <w:bookmarkStart w:id="3187" w:name="_Toc481739565"/>
      <w:bookmarkStart w:id="3188" w:name="_Toc481739628"/>
      <w:bookmarkStart w:id="3189" w:name="_Toc481739754"/>
      <w:bookmarkStart w:id="3190" w:name="_Toc211932954"/>
      <w:bookmarkEnd w:id="3029"/>
      <w:r w:rsidRPr="00CB491C">
        <w:t>Installation, organisation, hygiène et sécurité du chantier</w:t>
      </w:r>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r w:rsidRPr="00CB491C">
        <w:t xml:space="preserve"> </w:t>
      </w:r>
    </w:p>
    <w:p w14:paraId="1E89F004" w14:textId="77777777" w:rsidR="006612E6" w:rsidRPr="00CB491C" w:rsidRDefault="006612E6" w:rsidP="006612E6">
      <w:pPr>
        <w:pBdr>
          <w:top w:val="single" w:sz="6" w:space="0" w:color="FFFFFF"/>
          <w:left w:val="single" w:sz="6" w:space="4" w:color="FFFFFF"/>
          <w:bottom w:val="single" w:sz="6" w:space="1" w:color="FFFFFF"/>
          <w:right w:val="single" w:sz="6" w:space="8" w:color="FFFFFF"/>
        </w:pBdr>
        <w:spacing w:after="0" w:line="240" w:lineRule="auto"/>
      </w:pPr>
      <w:r w:rsidRPr="00CB491C">
        <w:t>Les coordonnées de l’inspection du travail dans les armées sont les suivantes</w:t>
      </w:r>
      <w:r w:rsidRPr="00CB491C">
        <w:rPr>
          <w:rFonts w:ascii="Calibri" w:hAnsi="Calibri" w:cs="Calibri"/>
        </w:rPr>
        <w:t> </w:t>
      </w:r>
      <w:r w:rsidRPr="00CB491C">
        <w:t>:</w:t>
      </w:r>
    </w:p>
    <w:p w14:paraId="2CC98E2A" w14:textId="12BBD23C" w:rsidR="006612E6" w:rsidRPr="00CB491C" w:rsidRDefault="006612E6" w:rsidP="006902AF">
      <w:pPr>
        <w:pStyle w:val="Paragraphedeliste"/>
        <w:numPr>
          <w:ilvl w:val="12"/>
          <w:numId w:val="15"/>
        </w:numPr>
        <w:pBdr>
          <w:top w:val="single" w:sz="6" w:space="1" w:color="FFFFFF"/>
          <w:left w:val="single" w:sz="6" w:space="4" w:color="FFFFFF"/>
          <w:bottom w:val="single" w:sz="6" w:space="2" w:color="FFFFFF"/>
          <w:right w:val="single" w:sz="6" w:space="4" w:color="FFFFFF"/>
        </w:pBdr>
        <w:spacing w:after="0" w:line="240" w:lineRule="auto"/>
        <w:jc w:val="center"/>
        <w:rPr>
          <w:rFonts w:ascii="Marianne" w:hAnsi="Marianne"/>
        </w:rPr>
      </w:pPr>
      <w:bookmarkStart w:id="3191" w:name="CGA_text"/>
      <w:r w:rsidRPr="00CB491C">
        <w:rPr>
          <w:rFonts w:ascii="Marianne" w:hAnsi="Marianne"/>
        </w:rPr>
        <w:t>Ministère des armées</w:t>
      </w:r>
    </w:p>
    <w:p w14:paraId="4B5FAA63" w14:textId="4A7D0683" w:rsidR="006612E6" w:rsidRPr="00CB491C" w:rsidRDefault="006612E6" w:rsidP="006902AF">
      <w:pPr>
        <w:pStyle w:val="Paragraphedeliste"/>
        <w:numPr>
          <w:ilvl w:val="12"/>
          <w:numId w:val="15"/>
        </w:numPr>
        <w:pBdr>
          <w:top w:val="single" w:sz="6" w:space="1" w:color="FFFFFF"/>
          <w:left w:val="single" w:sz="6" w:space="4" w:color="FFFFFF"/>
          <w:bottom w:val="single" w:sz="6" w:space="2" w:color="FFFFFF"/>
          <w:right w:val="single" w:sz="6" w:space="4" w:color="FFFFFF"/>
        </w:pBdr>
        <w:spacing w:after="0" w:line="240" w:lineRule="auto"/>
        <w:jc w:val="center"/>
        <w:rPr>
          <w:rFonts w:ascii="Marianne" w:hAnsi="Marianne"/>
        </w:rPr>
      </w:pPr>
      <w:r w:rsidRPr="00CB491C">
        <w:rPr>
          <w:rFonts w:ascii="Marianne" w:hAnsi="Marianne"/>
        </w:rPr>
        <w:t>Contrôle général des armées</w:t>
      </w:r>
    </w:p>
    <w:p w14:paraId="30187C98" w14:textId="396FAAB4" w:rsidR="006612E6" w:rsidRPr="00CB491C" w:rsidRDefault="006612E6" w:rsidP="006902AF">
      <w:pPr>
        <w:pStyle w:val="Paragraphedeliste"/>
        <w:numPr>
          <w:ilvl w:val="12"/>
          <w:numId w:val="15"/>
        </w:numPr>
        <w:pBdr>
          <w:top w:val="single" w:sz="6" w:space="1" w:color="FFFFFF"/>
          <w:left w:val="single" w:sz="6" w:space="4" w:color="FFFFFF"/>
          <w:bottom w:val="single" w:sz="6" w:space="2" w:color="FFFFFF"/>
          <w:right w:val="single" w:sz="6" w:space="4" w:color="FFFFFF"/>
        </w:pBdr>
        <w:spacing w:after="0" w:line="240" w:lineRule="auto"/>
        <w:jc w:val="center"/>
        <w:rPr>
          <w:rFonts w:ascii="Marianne" w:hAnsi="Marianne"/>
        </w:rPr>
      </w:pPr>
      <w:r w:rsidRPr="00CB491C">
        <w:rPr>
          <w:rFonts w:ascii="Marianne" w:hAnsi="Marianne"/>
        </w:rPr>
        <w:t>Inspection générale du travail dans les armées</w:t>
      </w:r>
    </w:p>
    <w:p w14:paraId="3670AAE3" w14:textId="0BF49070" w:rsidR="006612E6" w:rsidRPr="00CB491C" w:rsidRDefault="006612E6" w:rsidP="006902AF">
      <w:pPr>
        <w:pStyle w:val="Paragraphedeliste"/>
        <w:numPr>
          <w:ilvl w:val="12"/>
          <w:numId w:val="15"/>
        </w:numPr>
        <w:pBdr>
          <w:top w:val="single" w:sz="6" w:space="1" w:color="FFFFFF"/>
          <w:left w:val="single" w:sz="6" w:space="4" w:color="FFFFFF"/>
          <w:bottom w:val="single" w:sz="6" w:space="2" w:color="FFFFFF"/>
          <w:right w:val="single" w:sz="6" w:space="4" w:color="FFFFFF"/>
        </w:pBdr>
        <w:spacing w:after="0" w:line="240" w:lineRule="auto"/>
        <w:jc w:val="center"/>
        <w:rPr>
          <w:rFonts w:ascii="Marianne" w:hAnsi="Marianne"/>
        </w:rPr>
      </w:pPr>
      <w:r w:rsidRPr="00CB491C">
        <w:rPr>
          <w:rFonts w:ascii="Marianne" w:hAnsi="Marianne"/>
        </w:rPr>
        <w:t xml:space="preserve">60, boulevard du général Martial </w:t>
      </w:r>
      <w:proofErr w:type="spellStart"/>
      <w:r w:rsidRPr="00CB491C">
        <w:rPr>
          <w:rFonts w:ascii="Marianne" w:hAnsi="Marianne"/>
        </w:rPr>
        <w:t>Valin</w:t>
      </w:r>
      <w:proofErr w:type="spellEnd"/>
    </w:p>
    <w:p w14:paraId="1B588DE0" w14:textId="3774CE32" w:rsidR="006612E6" w:rsidRPr="00CB491C" w:rsidRDefault="006612E6" w:rsidP="006902AF">
      <w:pPr>
        <w:pStyle w:val="Paragraphedeliste"/>
        <w:numPr>
          <w:ilvl w:val="12"/>
          <w:numId w:val="15"/>
        </w:numPr>
        <w:pBdr>
          <w:top w:val="single" w:sz="6" w:space="1" w:color="FFFFFF"/>
          <w:left w:val="single" w:sz="6" w:space="4" w:color="FFFFFF"/>
          <w:bottom w:val="single" w:sz="6" w:space="2" w:color="FFFFFF"/>
          <w:right w:val="single" w:sz="6" w:space="4" w:color="FFFFFF"/>
        </w:pBdr>
        <w:spacing w:after="0" w:line="240" w:lineRule="auto"/>
        <w:jc w:val="center"/>
        <w:rPr>
          <w:rFonts w:ascii="Marianne" w:hAnsi="Marianne"/>
        </w:rPr>
      </w:pPr>
      <w:r w:rsidRPr="00CB491C">
        <w:rPr>
          <w:rFonts w:ascii="Marianne" w:hAnsi="Marianne"/>
        </w:rPr>
        <w:t>CS 21623</w:t>
      </w:r>
    </w:p>
    <w:p w14:paraId="2F4781D3" w14:textId="171730C7" w:rsidR="006612E6" w:rsidRPr="00CB491C" w:rsidRDefault="006612E6" w:rsidP="006902AF">
      <w:pPr>
        <w:pStyle w:val="Paragraphedeliste"/>
        <w:numPr>
          <w:ilvl w:val="12"/>
          <w:numId w:val="15"/>
        </w:numPr>
        <w:pBdr>
          <w:top w:val="single" w:sz="6" w:space="1" w:color="FFFFFF"/>
          <w:left w:val="single" w:sz="6" w:space="4" w:color="FFFFFF"/>
          <w:bottom w:val="single" w:sz="6" w:space="2" w:color="FFFFFF"/>
          <w:right w:val="single" w:sz="6" w:space="4" w:color="FFFFFF"/>
        </w:pBdr>
        <w:spacing w:after="0" w:line="240" w:lineRule="auto"/>
        <w:jc w:val="center"/>
        <w:rPr>
          <w:rFonts w:ascii="Marianne" w:hAnsi="Marianne"/>
        </w:rPr>
      </w:pPr>
      <w:r w:rsidRPr="00CB491C">
        <w:rPr>
          <w:rFonts w:ascii="Marianne" w:hAnsi="Marianne"/>
        </w:rPr>
        <w:t>75015 PARIS CEDEX</w:t>
      </w:r>
      <w:bookmarkEnd w:id="3191"/>
    </w:p>
    <w:p w14:paraId="2BE57316" w14:textId="77777777" w:rsidR="006612E6" w:rsidRPr="00CB491C" w:rsidRDefault="006612E6" w:rsidP="006612E6">
      <w:pPr>
        <w:pStyle w:val="Paragraphedeliste"/>
        <w:pBdr>
          <w:top w:val="single" w:sz="6" w:space="1" w:color="FFFFFF"/>
          <w:left w:val="single" w:sz="6" w:space="4" w:color="FFFFFF"/>
          <w:bottom w:val="single" w:sz="6" w:space="2" w:color="FFFFFF"/>
          <w:right w:val="single" w:sz="6" w:space="4" w:color="FFFFFF"/>
        </w:pBdr>
        <w:spacing w:after="0" w:line="240" w:lineRule="auto"/>
        <w:rPr>
          <w:rFonts w:ascii="Marianne" w:hAnsi="Marianne"/>
        </w:rPr>
      </w:pPr>
      <w:bookmarkStart w:id="3192" w:name="_Toc476110600"/>
      <w:bookmarkStart w:id="3193" w:name="_Toc476110603"/>
      <w:bookmarkStart w:id="3194" w:name="lot2"/>
      <w:bookmarkEnd w:id="3192"/>
      <w:bookmarkEnd w:id="3193"/>
    </w:p>
    <w:p w14:paraId="11BB8B10" w14:textId="28841E49" w:rsidR="006612E6" w:rsidRPr="00CB491C" w:rsidRDefault="00937BB4" w:rsidP="0085281A">
      <w:pPr>
        <w:pStyle w:val="Titre2"/>
        <w:rPr>
          <w:caps/>
        </w:rPr>
      </w:pPr>
      <w:bookmarkStart w:id="3195" w:name="_Toc476110607"/>
      <w:bookmarkStart w:id="3196" w:name="_Toc476110608"/>
      <w:bookmarkStart w:id="3197" w:name="_Toc476110609"/>
      <w:bookmarkStart w:id="3198" w:name="_Toc476110610"/>
      <w:bookmarkStart w:id="3199" w:name="_Toc476110611"/>
      <w:bookmarkStart w:id="3200" w:name="_Toc476110612"/>
      <w:bookmarkStart w:id="3201" w:name="_Toc481735972"/>
      <w:bookmarkStart w:id="3202" w:name="_Toc481736010"/>
      <w:bookmarkStart w:id="3203" w:name="_Toc481737412"/>
      <w:bookmarkStart w:id="3204" w:name="_Toc481737557"/>
      <w:bookmarkStart w:id="3205" w:name="_Toc481738651"/>
      <w:bookmarkStart w:id="3206" w:name="_Toc481738728"/>
      <w:bookmarkStart w:id="3207" w:name="_Toc481739047"/>
      <w:bookmarkStart w:id="3208" w:name="_Toc481739464"/>
      <w:bookmarkStart w:id="3209" w:name="_Toc481739566"/>
      <w:bookmarkStart w:id="3210" w:name="_Toc481739629"/>
      <w:bookmarkStart w:id="3211" w:name="_Toc481739755"/>
      <w:bookmarkStart w:id="3212" w:name="_Toc211932955"/>
      <w:bookmarkEnd w:id="3194"/>
      <w:bookmarkEnd w:id="3195"/>
      <w:bookmarkEnd w:id="3196"/>
      <w:bookmarkEnd w:id="3197"/>
      <w:bookmarkEnd w:id="3198"/>
      <w:bookmarkEnd w:id="3199"/>
      <w:bookmarkEnd w:id="3200"/>
      <w:r w:rsidRPr="00CB491C">
        <w:t xml:space="preserve">Les </w:t>
      </w:r>
      <w:r w:rsidR="0085281A">
        <w:t>t</w:t>
      </w:r>
      <w:r w:rsidRPr="00CB491C">
        <w:t>ravaux non prévus</w:t>
      </w:r>
      <w:bookmarkEnd w:id="3201"/>
      <w:bookmarkEnd w:id="3202"/>
      <w:bookmarkEnd w:id="3203"/>
      <w:bookmarkEnd w:id="3204"/>
      <w:bookmarkEnd w:id="3205"/>
      <w:bookmarkEnd w:id="3206"/>
      <w:bookmarkEnd w:id="3207"/>
      <w:bookmarkEnd w:id="3208"/>
      <w:bookmarkEnd w:id="3209"/>
      <w:bookmarkEnd w:id="3210"/>
      <w:bookmarkEnd w:id="3211"/>
      <w:bookmarkEnd w:id="3212"/>
    </w:p>
    <w:p w14:paraId="21CD7CCA" w14:textId="2CA6801B" w:rsidR="00371B38" w:rsidRPr="00CB491C" w:rsidRDefault="00371B38" w:rsidP="0085281A">
      <w:pPr>
        <w:rPr>
          <w:rFonts w:eastAsia="Times New Roman" w:cs="Times New Roman"/>
          <w:lang w:eastAsia="fr-FR"/>
        </w:rPr>
      </w:pPr>
      <w:r w:rsidRPr="00CB491C">
        <w:rPr>
          <w:rFonts w:eastAsia="Times New Roman" w:cs="Times New Roman"/>
          <w:lang w:eastAsia="fr-FR"/>
        </w:rPr>
        <w:t xml:space="preserve">Il est fait application des articles 14 et 15 du </w:t>
      </w:r>
      <w:r w:rsidR="00855CA5" w:rsidRPr="00CB491C">
        <w:rPr>
          <w:rFonts w:eastAsia="Times New Roman" w:cs="Times New Roman"/>
          <w:lang w:eastAsia="fr-FR"/>
        </w:rPr>
        <w:t>CCAG</w:t>
      </w:r>
      <w:r w:rsidRPr="00CB491C">
        <w:rPr>
          <w:rFonts w:eastAsia="Times New Roman" w:cs="Times New Roman"/>
          <w:lang w:eastAsia="fr-FR"/>
        </w:rPr>
        <w:t xml:space="preserve"> Travaux.</w:t>
      </w:r>
    </w:p>
    <w:p w14:paraId="083B5D70" w14:textId="77777777" w:rsidR="00BF4850" w:rsidRPr="00CB491C" w:rsidRDefault="00BF4850" w:rsidP="0085281A">
      <w:pPr>
        <w:pStyle w:val="Titre2"/>
        <w:rPr>
          <w:caps/>
        </w:rPr>
      </w:pPr>
      <w:bookmarkStart w:id="3213" w:name="_Toc211932956"/>
      <w:r w:rsidRPr="00CB491C">
        <w:t xml:space="preserve">Modifications contractuelles – Prestations </w:t>
      </w:r>
      <w:r w:rsidR="007E5D30" w:rsidRPr="00CB491C">
        <w:t>similaires</w:t>
      </w:r>
      <w:bookmarkEnd w:id="3213"/>
    </w:p>
    <w:p w14:paraId="12495001" w14:textId="0674AE69" w:rsidR="00BF4850" w:rsidRPr="00CB491C" w:rsidRDefault="00BF4850" w:rsidP="0085281A">
      <w:pPr>
        <w:rPr>
          <w:noProof/>
          <w:lang w:eastAsia="fr-FR"/>
        </w:rPr>
      </w:pPr>
      <w:r w:rsidRPr="00CB491C">
        <w:rPr>
          <w:noProof/>
          <w:lang w:eastAsia="fr-FR"/>
        </w:rPr>
        <w:t xml:space="preserve">Le présent marché prévoit le recours possible à des modifications du contrat dans les conditions </w:t>
      </w:r>
      <w:r w:rsidR="007E5D30" w:rsidRPr="00CB491C">
        <w:rPr>
          <w:noProof/>
          <w:lang w:eastAsia="fr-FR"/>
        </w:rPr>
        <w:t>fixées</w:t>
      </w:r>
      <w:r w:rsidRPr="00CB491C">
        <w:rPr>
          <w:noProof/>
          <w:lang w:eastAsia="fr-FR"/>
        </w:rPr>
        <w:t xml:space="preserve"> </w:t>
      </w:r>
      <w:r w:rsidR="007E5D30" w:rsidRPr="00CB491C">
        <w:rPr>
          <w:noProof/>
          <w:lang w:eastAsia="fr-FR"/>
        </w:rPr>
        <w:t>à l’article R.2194-1 à 10 du code de la commande publique</w:t>
      </w:r>
      <w:r w:rsidR="0068594A" w:rsidRPr="00CB491C">
        <w:rPr>
          <w:noProof/>
          <w:lang w:eastAsia="fr-FR"/>
        </w:rPr>
        <w:t xml:space="preserve"> modifié</w:t>
      </w:r>
      <w:r w:rsidRPr="00CB491C">
        <w:rPr>
          <w:noProof/>
          <w:lang w:eastAsia="fr-FR"/>
        </w:rPr>
        <w:t xml:space="preserve">. </w:t>
      </w:r>
    </w:p>
    <w:p w14:paraId="218EDFCD" w14:textId="77777777" w:rsidR="00BF4850" w:rsidRPr="00CB491C" w:rsidRDefault="00BF4850" w:rsidP="0085281A">
      <w:pPr>
        <w:rPr>
          <w:noProof/>
          <w:lang w:eastAsia="fr-FR"/>
        </w:rPr>
      </w:pPr>
      <w:r w:rsidRPr="00CB491C">
        <w:rPr>
          <w:noProof/>
          <w:lang w:eastAsia="fr-FR"/>
        </w:rPr>
        <w:lastRenderedPageBreak/>
        <w:t xml:space="preserve">Conformément aux dispositions de l’article </w:t>
      </w:r>
      <w:r w:rsidR="007E5D30" w:rsidRPr="00CB491C">
        <w:rPr>
          <w:noProof/>
          <w:lang w:eastAsia="fr-FR"/>
        </w:rPr>
        <w:t>R.2122-7 du code de la commande publique</w:t>
      </w:r>
      <w:r w:rsidR="0068594A" w:rsidRPr="00CB491C">
        <w:rPr>
          <w:noProof/>
          <w:lang w:eastAsia="fr-FR"/>
        </w:rPr>
        <w:t xml:space="preserve"> modifié</w:t>
      </w:r>
      <w:r w:rsidR="007E5D30" w:rsidRPr="00CB491C">
        <w:rPr>
          <w:noProof/>
          <w:lang w:eastAsia="fr-FR"/>
        </w:rPr>
        <w:t xml:space="preserve">, </w:t>
      </w:r>
      <w:r w:rsidRPr="00CB491C">
        <w:rPr>
          <w:noProof/>
          <w:lang w:eastAsia="fr-FR"/>
        </w:rPr>
        <w:t xml:space="preserve">il </w:t>
      </w:r>
      <w:r w:rsidR="0071393A" w:rsidRPr="00CB491C">
        <w:rPr>
          <w:noProof/>
          <w:lang w:eastAsia="fr-FR"/>
        </w:rPr>
        <w:t>est</w:t>
      </w:r>
      <w:r w:rsidRPr="00CB491C">
        <w:rPr>
          <w:noProof/>
          <w:lang w:eastAsia="fr-FR"/>
        </w:rPr>
        <w:t xml:space="preserve"> possible de recourir à la procédure de marchés sans mise en concurrence pour la réalisation ultérieure de prestations similaires à celles du présent marché, sous réserve que le ou les marchés correspondants soient notifiés au plus tard 3 ans à compter de la date de notification du présent marché. </w:t>
      </w:r>
    </w:p>
    <w:p w14:paraId="3AEAC9A1" w14:textId="77777777" w:rsidR="00937BB4" w:rsidRPr="00CB491C" w:rsidRDefault="00937BB4" w:rsidP="0085281A">
      <w:pPr>
        <w:pStyle w:val="Titre2"/>
        <w:rPr>
          <w:caps/>
        </w:rPr>
      </w:pPr>
      <w:bookmarkStart w:id="3214" w:name="_Toc476110625"/>
      <w:bookmarkStart w:id="3215" w:name="_Toc38338510"/>
      <w:bookmarkStart w:id="3216" w:name="_Toc412536700"/>
      <w:bookmarkStart w:id="3217" w:name="_Toc413825467"/>
      <w:bookmarkStart w:id="3218" w:name="_Toc413825643"/>
      <w:bookmarkStart w:id="3219" w:name="_Toc413826027"/>
      <w:bookmarkStart w:id="3220" w:name="_Toc413826178"/>
      <w:bookmarkStart w:id="3221" w:name="_Toc413826519"/>
      <w:bookmarkStart w:id="3222" w:name="_Toc413826821"/>
      <w:bookmarkStart w:id="3223" w:name="_Toc413826945"/>
      <w:bookmarkStart w:id="3224" w:name="_Toc413826981"/>
      <w:bookmarkStart w:id="3225" w:name="_Toc413827248"/>
      <w:bookmarkStart w:id="3226" w:name="_Toc413827524"/>
      <w:bookmarkStart w:id="3227" w:name="_Toc413827649"/>
      <w:bookmarkStart w:id="3228" w:name="_Toc413827783"/>
      <w:bookmarkStart w:id="3229" w:name="_Toc413827861"/>
      <w:bookmarkStart w:id="3230" w:name="_Toc413827979"/>
      <w:bookmarkStart w:id="3231" w:name="_Toc413828079"/>
      <w:bookmarkStart w:id="3232" w:name="_Toc413828160"/>
      <w:bookmarkStart w:id="3233" w:name="_Toc413830901"/>
      <w:bookmarkStart w:id="3234" w:name="_Toc413830992"/>
      <w:bookmarkStart w:id="3235" w:name="_Toc413831307"/>
      <w:bookmarkStart w:id="3236" w:name="_Toc413831397"/>
      <w:bookmarkStart w:id="3237" w:name="_Toc413831646"/>
      <w:bookmarkStart w:id="3238" w:name="_Toc413831762"/>
      <w:bookmarkStart w:id="3239" w:name="_Toc413831794"/>
      <w:bookmarkStart w:id="3240" w:name="_Toc413942614"/>
      <w:bookmarkStart w:id="3241" w:name="_Toc416362035"/>
      <w:bookmarkStart w:id="3242" w:name="_Toc416688293"/>
      <w:bookmarkStart w:id="3243" w:name="_Toc416762046"/>
      <w:bookmarkStart w:id="3244" w:name="_Toc416762085"/>
      <w:bookmarkStart w:id="3245" w:name="_Toc416762124"/>
      <w:bookmarkStart w:id="3246" w:name="_Toc416768325"/>
      <w:bookmarkStart w:id="3247" w:name="_Toc416873038"/>
      <w:bookmarkStart w:id="3248" w:name="_Toc416943787"/>
      <w:bookmarkStart w:id="3249" w:name="_Toc416943863"/>
      <w:bookmarkStart w:id="3250" w:name="_Toc417907521"/>
      <w:bookmarkStart w:id="3251" w:name="_Toc417911781"/>
      <w:bookmarkStart w:id="3252" w:name="_Toc417912019"/>
      <w:bookmarkStart w:id="3253" w:name="_Toc417912192"/>
      <w:bookmarkStart w:id="3254" w:name="_Toc417912230"/>
      <w:bookmarkStart w:id="3255" w:name="_Toc417912436"/>
      <w:bookmarkStart w:id="3256" w:name="_Toc417912506"/>
      <w:bookmarkStart w:id="3257" w:name="_Toc417912671"/>
      <w:bookmarkStart w:id="3258" w:name="_Toc417912709"/>
      <w:bookmarkStart w:id="3259" w:name="_Toc417912747"/>
      <w:bookmarkStart w:id="3260" w:name="_Toc417912785"/>
      <w:bookmarkStart w:id="3261" w:name="_Toc417913659"/>
      <w:bookmarkStart w:id="3262" w:name="_Toc417913784"/>
      <w:bookmarkStart w:id="3263" w:name="_Toc417914215"/>
      <w:bookmarkStart w:id="3264" w:name="_Toc417914571"/>
      <w:bookmarkStart w:id="3265" w:name="_Toc417914609"/>
      <w:bookmarkStart w:id="3266" w:name="_Toc417914647"/>
      <w:bookmarkStart w:id="3267" w:name="_Toc417915006"/>
      <w:bookmarkStart w:id="3268" w:name="_Toc417915764"/>
      <w:bookmarkStart w:id="3269" w:name="_Toc417916258"/>
      <w:bookmarkStart w:id="3270" w:name="_Toc417916374"/>
      <w:bookmarkStart w:id="3271" w:name="_Toc418060215"/>
      <w:bookmarkStart w:id="3272" w:name="_Toc418066272"/>
      <w:bookmarkStart w:id="3273" w:name="_Toc418084489"/>
      <w:bookmarkStart w:id="3274" w:name="_Toc418775954"/>
      <w:bookmarkStart w:id="3275" w:name="_Toc418778123"/>
      <w:bookmarkStart w:id="3276" w:name="_Toc418778185"/>
      <w:bookmarkStart w:id="3277" w:name="_Toc418778221"/>
      <w:bookmarkStart w:id="3278" w:name="_Toc418778256"/>
      <w:bookmarkStart w:id="3279" w:name="_Toc418778446"/>
      <w:bookmarkStart w:id="3280" w:name="_Toc418778490"/>
      <w:bookmarkStart w:id="3281" w:name="_Toc418778776"/>
      <w:bookmarkStart w:id="3282" w:name="_Toc419817606"/>
      <w:bookmarkStart w:id="3283" w:name="_Toc419817646"/>
      <w:bookmarkStart w:id="3284" w:name="_Toc419874845"/>
      <w:bookmarkStart w:id="3285" w:name="_Toc419874977"/>
      <w:bookmarkStart w:id="3286" w:name="_Toc419876411"/>
      <w:bookmarkStart w:id="3287" w:name="_Toc419876450"/>
      <w:bookmarkStart w:id="3288" w:name="_Toc419876515"/>
      <w:bookmarkStart w:id="3289" w:name="_Toc419876635"/>
      <w:bookmarkStart w:id="3290" w:name="_Toc419877673"/>
      <w:bookmarkStart w:id="3291" w:name="_Toc419878241"/>
      <w:bookmarkStart w:id="3292" w:name="_Toc419878279"/>
      <w:bookmarkStart w:id="3293" w:name="_Toc419883282"/>
      <w:bookmarkStart w:id="3294" w:name="_Toc419890047"/>
      <w:bookmarkStart w:id="3295" w:name="_Toc419890106"/>
      <w:bookmarkStart w:id="3296" w:name="_Toc419895690"/>
      <w:bookmarkStart w:id="3297" w:name="_Toc419895788"/>
      <w:bookmarkStart w:id="3298" w:name="_Toc419896037"/>
      <w:bookmarkStart w:id="3299" w:name="_Toc419896080"/>
      <w:bookmarkStart w:id="3300" w:name="_Toc419896272"/>
      <w:bookmarkStart w:id="3301" w:name="_Toc419896311"/>
      <w:bookmarkStart w:id="3302" w:name="_Toc419896350"/>
      <w:bookmarkStart w:id="3303" w:name="_Toc419896402"/>
      <w:bookmarkStart w:id="3304" w:name="_Toc419896660"/>
      <w:bookmarkStart w:id="3305" w:name="_Toc419896916"/>
      <w:bookmarkStart w:id="3306" w:name="_Toc419896955"/>
      <w:bookmarkStart w:id="3307" w:name="_Toc419896994"/>
      <w:bookmarkStart w:id="3308" w:name="_Toc420394961"/>
      <w:bookmarkStart w:id="3309" w:name="_Toc420395035"/>
      <w:bookmarkStart w:id="3310" w:name="_Toc420395074"/>
      <w:bookmarkStart w:id="3311" w:name="_Toc420395155"/>
      <w:bookmarkStart w:id="3312" w:name="_Toc420408039"/>
      <w:bookmarkStart w:id="3313" w:name="_Toc420408078"/>
      <w:bookmarkStart w:id="3314" w:name="_Toc420408194"/>
      <w:bookmarkStart w:id="3315" w:name="_Toc420408233"/>
      <w:bookmarkStart w:id="3316" w:name="_Toc420408287"/>
      <w:bookmarkStart w:id="3317" w:name="_Toc420408326"/>
      <w:bookmarkStart w:id="3318" w:name="_Toc420408419"/>
      <w:bookmarkStart w:id="3319" w:name="_Toc420408458"/>
      <w:bookmarkStart w:id="3320" w:name="_Toc420408497"/>
      <w:bookmarkStart w:id="3321" w:name="_Toc420408536"/>
      <w:bookmarkStart w:id="3322" w:name="_Toc420408575"/>
      <w:bookmarkStart w:id="3323" w:name="_Toc420409143"/>
      <w:bookmarkStart w:id="3324" w:name="_Toc420568300"/>
      <w:bookmarkStart w:id="3325" w:name="_Toc420585531"/>
      <w:bookmarkStart w:id="3326" w:name="_Toc420585831"/>
      <w:bookmarkStart w:id="3327" w:name="_Toc420916267"/>
      <w:bookmarkStart w:id="3328" w:name="_Toc420931978"/>
      <w:bookmarkStart w:id="3329" w:name="_Toc421189131"/>
      <w:bookmarkStart w:id="3330" w:name="_Toc421189169"/>
      <w:bookmarkStart w:id="3331" w:name="_Toc421189995"/>
      <w:bookmarkStart w:id="3332" w:name="_Toc421190033"/>
      <w:bookmarkStart w:id="3333" w:name="_Toc421191571"/>
      <w:bookmarkStart w:id="3334" w:name="_Toc422124444"/>
      <w:bookmarkStart w:id="3335" w:name="_Toc422124482"/>
      <w:bookmarkStart w:id="3336" w:name="_Toc422124520"/>
      <w:bookmarkStart w:id="3337" w:name="_Toc422124555"/>
      <w:bookmarkStart w:id="3338" w:name="_Toc422127849"/>
      <w:bookmarkStart w:id="3339" w:name="_Toc422127884"/>
      <w:bookmarkStart w:id="3340" w:name="_Toc422127919"/>
      <w:bookmarkStart w:id="3341" w:name="_Toc422127954"/>
      <w:bookmarkStart w:id="3342" w:name="_Toc422127989"/>
      <w:bookmarkStart w:id="3343" w:name="_Toc422128024"/>
      <w:bookmarkStart w:id="3344" w:name="_Toc422209586"/>
      <w:bookmarkStart w:id="3345" w:name="_Toc422209621"/>
      <w:bookmarkStart w:id="3346" w:name="_Toc422209659"/>
      <w:bookmarkStart w:id="3347" w:name="_Toc422899450"/>
      <w:bookmarkStart w:id="3348" w:name="_Toc422899488"/>
      <w:bookmarkStart w:id="3349" w:name="_Toc423079189"/>
      <w:bookmarkStart w:id="3350" w:name="_Toc423079227"/>
      <w:bookmarkStart w:id="3351" w:name="_Toc426466989"/>
      <w:bookmarkStart w:id="3352" w:name="_Toc426467349"/>
      <w:bookmarkStart w:id="3353" w:name="_Toc426467599"/>
      <w:bookmarkStart w:id="3354" w:name="_Toc426467790"/>
      <w:bookmarkStart w:id="3355" w:name="_Toc426550662"/>
      <w:bookmarkStart w:id="3356" w:name="_Toc450113586"/>
      <w:bookmarkStart w:id="3357" w:name="_Toc450113830"/>
      <w:bookmarkStart w:id="3358" w:name="_Toc450113944"/>
      <w:bookmarkStart w:id="3359" w:name="_Toc450114041"/>
      <w:bookmarkStart w:id="3360" w:name="_Toc481735973"/>
      <w:bookmarkStart w:id="3361" w:name="_Toc481736011"/>
      <w:bookmarkStart w:id="3362" w:name="_Toc481737413"/>
      <w:bookmarkStart w:id="3363" w:name="_Toc481737558"/>
      <w:bookmarkStart w:id="3364" w:name="_Toc481738652"/>
      <w:bookmarkStart w:id="3365" w:name="_Toc481738729"/>
      <w:bookmarkStart w:id="3366" w:name="_Toc481739048"/>
      <w:bookmarkStart w:id="3367" w:name="_Toc481739465"/>
      <w:bookmarkStart w:id="3368" w:name="_Toc481739567"/>
      <w:bookmarkStart w:id="3369" w:name="_Toc481739630"/>
      <w:bookmarkStart w:id="3370" w:name="_Toc481739756"/>
      <w:bookmarkStart w:id="3371" w:name="_Toc211932957"/>
      <w:r w:rsidRPr="00CB491C">
        <w:t xml:space="preserve">Documents fournis après </w:t>
      </w:r>
      <w:bookmarkEnd w:id="3214"/>
      <w:bookmarkEnd w:id="3215"/>
      <w:r w:rsidRPr="00CB491C">
        <w:t>exécution des travaux.</w:t>
      </w:r>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p>
    <w:p w14:paraId="13D6E7B3" w14:textId="215CA55B" w:rsidR="006612E6" w:rsidRPr="00CB491C" w:rsidRDefault="006612E6" w:rsidP="0085281A">
      <w:r w:rsidRPr="00CB491C">
        <w:t>Les documents visés à</w:t>
      </w:r>
      <w:r w:rsidR="0071393A" w:rsidRPr="00CB491C">
        <w:t xml:space="preserve"> l’article 40 du </w:t>
      </w:r>
      <w:r w:rsidR="00855CA5" w:rsidRPr="00CB491C">
        <w:t>CCAG</w:t>
      </w:r>
      <w:r w:rsidR="0071393A" w:rsidRPr="00CB491C">
        <w:t xml:space="preserve"> Travaux s</w:t>
      </w:r>
      <w:r w:rsidRPr="00CB491C">
        <w:t>ont fournis,</w:t>
      </w:r>
      <w:bookmarkStart w:id="3372" w:name="lot3"/>
      <w:r w:rsidRPr="00CB491C">
        <w:t xml:space="preserve"> </w:t>
      </w:r>
      <w:bookmarkEnd w:id="3372"/>
      <w:r w:rsidRPr="00CB491C">
        <w:t xml:space="preserve">en </w:t>
      </w:r>
      <w:r w:rsidR="00C3670A" w:rsidRPr="00C06335">
        <w:t>trois</w:t>
      </w:r>
      <w:r w:rsidR="00C3670A" w:rsidRPr="00CB491C">
        <w:t xml:space="preserve"> exemplaires </w:t>
      </w:r>
      <w:r w:rsidRPr="00CB491C">
        <w:t xml:space="preserve">papier et trois exemplaires informatique sur </w:t>
      </w:r>
      <w:r w:rsidR="00C3670A" w:rsidRPr="00CB491C">
        <w:t xml:space="preserve">un </w:t>
      </w:r>
      <w:r w:rsidRPr="00CB491C">
        <w:t xml:space="preserve">support </w:t>
      </w:r>
      <w:r w:rsidR="00C3670A" w:rsidRPr="00CB491C">
        <w:t>dématérialisé (clé USB)</w:t>
      </w:r>
      <w:r w:rsidRPr="00CB491C">
        <w:t>, le</w:t>
      </w:r>
      <w:r w:rsidR="0071393A" w:rsidRPr="00CB491C">
        <w:t>s documents papiers, validés s</w:t>
      </w:r>
      <w:r w:rsidRPr="00CB491C">
        <w:t>ont scannés sous format .</w:t>
      </w:r>
      <w:proofErr w:type="spellStart"/>
      <w:r w:rsidRPr="00CB491C">
        <w:t>pdf</w:t>
      </w:r>
      <w:proofErr w:type="spellEnd"/>
      <w:r w:rsidRPr="00CB491C">
        <w:t>, les plans sous format .</w:t>
      </w:r>
      <w:proofErr w:type="spellStart"/>
      <w:r w:rsidRPr="00CB491C">
        <w:t>pdf</w:t>
      </w:r>
      <w:proofErr w:type="spellEnd"/>
      <w:r w:rsidRPr="00CB491C">
        <w:t xml:space="preserve"> et .</w:t>
      </w:r>
      <w:proofErr w:type="spellStart"/>
      <w:r w:rsidRPr="00CB491C">
        <w:t>dwg</w:t>
      </w:r>
      <w:proofErr w:type="spellEnd"/>
      <w:r w:rsidRPr="00CB491C">
        <w:t xml:space="preserve"> </w:t>
      </w:r>
      <w:proofErr w:type="spellStart"/>
      <w:r w:rsidRPr="00CB491C">
        <w:t>microstation</w:t>
      </w:r>
      <w:proofErr w:type="spellEnd"/>
      <w:r w:rsidRPr="00CB491C">
        <w:t>.</w:t>
      </w:r>
    </w:p>
    <w:p w14:paraId="6B181AE6" w14:textId="3CCEA2FF" w:rsidR="00855CA5" w:rsidRPr="00CB491C" w:rsidRDefault="00855CA5" w:rsidP="0085281A">
      <w:r w:rsidRPr="00CB491C">
        <w:t>Dans le cas où le projet fait l’objet d’une maquette numérique</w:t>
      </w:r>
      <w:r w:rsidR="00E65D6E">
        <w:t xml:space="preserve"> (BIM), le Titulaire en remet</w:t>
      </w:r>
      <w:r w:rsidRPr="00CB491C">
        <w:t xml:space="preserve"> une copie libre de</w:t>
      </w:r>
      <w:r w:rsidR="0085281A">
        <w:t xml:space="preserve"> droits </w:t>
      </w:r>
      <w:r w:rsidR="00E65D6E">
        <w:t>à l’acheteur</w:t>
      </w:r>
      <w:r w:rsidR="0085281A">
        <w:t>.</w:t>
      </w:r>
    </w:p>
    <w:p w14:paraId="6D6F3EF8" w14:textId="46FF7866" w:rsidR="00937BB4" w:rsidRPr="00CB491C" w:rsidRDefault="00AC1435" w:rsidP="0085281A">
      <w:pPr>
        <w:pStyle w:val="Titre2"/>
        <w:rPr>
          <w:caps/>
        </w:rPr>
      </w:pPr>
      <w:bookmarkStart w:id="3373" w:name="_Toc476110627"/>
      <w:bookmarkStart w:id="3374" w:name="_Toc38338512"/>
      <w:bookmarkStart w:id="3375" w:name="_Toc412536701"/>
      <w:bookmarkStart w:id="3376" w:name="_Toc413825468"/>
      <w:bookmarkStart w:id="3377" w:name="_Toc413825644"/>
      <w:bookmarkStart w:id="3378" w:name="_Toc413826028"/>
      <w:bookmarkStart w:id="3379" w:name="_Toc413826179"/>
      <w:bookmarkStart w:id="3380" w:name="_Toc413826520"/>
      <w:bookmarkStart w:id="3381" w:name="_Toc413826822"/>
      <w:bookmarkStart w:id="3382" w:name="_Toc413826946"/>
      <w:bookmarkStart w:id="3383" w:name="_Toc413826982"/>
      <w:bookmarkStart w:id="3384" w:name="_Toc413827249"/>
      <w:bookmarkStart w:id="3385" w:name="_Toc413827525"/>
      <w:bookmarkStart w:id="3386" w:name="_Toc413827650"/>
      <w:bookmarkStart w:id="3387" w:name="_Toc413827784"/>
      <w:bookmarkStart w:id="3388" w:name="_Toc413827862"/>
      <w:bookmarkStart w:id="3389" w:name="_Toc413827980"/>
      <w:bookmarkStart w:id="3390" w:name="_Toc413828080"/>
      <w:bookmarkStart w:id="3391" w:name="_Toc413828161"/>
      <w:bookmarkStart w:id="3392" w:name="_Toc413830902"/>
      <w:bookmarkStart w:id="3393" w:name="_Toc413830993"/>
      <w:bookmarkStart w:id="3394" w:name="_Toc413831308"/>
      <w:bookmarkStart w:id="3395" w:name="_Toc413831398"/>
      <w:bookmarkStart w:id="3396" w:name="_Toc413831647"/>
      <w:bookmarkStart w:id="3397" w:name="_Toc413831763"/>
      <w:bookmarkStart w:id="3398" w:name="_Toc413831795"/>
      <w:bookmarkStart w:id="3399" w:name="_Toc413942615"/>
      <w:bookmarkStart w:id="3400" w:name="_Toc416362036"/>
      <w:bookmarkStart w:id="3401" w:name="_Toc416688294"/>
      <w:bookmarkStart w:id="3402" w:name="_Toc416762047"/>
      <w:bookmarkStart w:id="3403" w:name="_Toc416762086"/>
      <w:bookmarkStart w:id="3404" w:name="_Toc416762125"/>
      <w:bookmarkStart w:id="3405" w:name="_Toc416768326"/>
      <w:bookmarkStart w:id="3406" w:name="_Toc416873039"/>
      <w:bookmarkStart w:id="3407" w:name="_Toc416943788"/>
      <w:bookmarkStart w:id="3408" w:name="_Toc416943864"/>
      <w:bookmarkStart w:id="3409" w:name="_Toc417907522"/>
      <w:bookmarkStart w:id="3410" w:name="_Toc417911782"/>
      <w:bookmarkStart w:id="3411" w:name="_Toc417912020"/>
      <w:bookmarkStart w:id="3412" w:name="_Toc417912193"/>
      <w:bookmarkStart w:id="3413" w:name="_Toc417912231"/>
      <w:bookmarkStart w:id="3414" w:name="_Toc417912437"/>
      <w:bookmarkStart w:id="3415" w:name="_Toc417912507"/>
      <w:bookmarkStart w:id="3416" w:name="_Toc417912672"/>
      <w:bookmarkStart w:id="3417" w:name="_Toc417912710"/>
      <w:bookmarkStart w:id="3418" w:name="_Toc417912748"/>
      <w:bookmarkStart w:id="3419" w:name="_Toc417912786"/>
      <w:bookmarkStart w:id="3420" w:name="_Toc417913660"/>
      <w:bookmarkStart w:id="3421" w:name="_Toc417913785"/>
      <w:bookmarkStart w:id="3422" w:name="_Toc417914216"/>
      <w:bookmarkStart w:id="3423" w:name="_Toc417914572"/>
      <w:bookmarkStart w:id="3424" w:name="_Toc417914610"/>
      <w:bookmarkStart w:id="3425" w:name="_Toc417914648"/>
      <w:bookmarkStart w:id="3426" w:name="_Toc417915007"/>
      <w:bookmarkStart w:id="3427" w:name="_Toc417915765"/>
      <w:bookmarkStart w:id="3428" w:name="_Toc417916259"/>
      <w:bookmarkStart w:id="3429" w:name="_Toc417916375"/>
      <w:bookmarkStart w:id="3430" w:name="_Toc418060216"/>
      <w:bookmarkStart w:id="3431" w:name="_Toc418066273"/>
      <w:bookmarkStart w:id="3432" w:name="_Toc418084490"/>
      <w:bookmarkStart w:id="3433" w:name="_Toc418775955"/>
      <w:bookmarkStart w:id="3434" w:name="_Toc418778124"/>
      <w:bookmarkStart w:id="3435" w:name="_Toc418778186"/>
      <w:bookmarkStart w:id="3436" w:name="_Toc418778222"/>
      <w:bookmarkStart w:id="3437" w:name="_Toc418778257"/>
      <w:bookmarkStart w:id="3438" w:name="_Toc418778447"/>
      <w:bookmarkStart w:id="3439" w:name="_Toc418778491"/>
      <w:bookmarkStart w:id="3440" w:name="_Toc418778777"/>
      <w:bookmarkStart w:id="3441" w:name="_Toc419817607"/>
      <w:bookmarkStart w:id="3442" w:name="_Toc419817647"/>
      <w:bookmarkStart w:id="3443" w:name="_Toc419874846"/>
      <w:bookmarkStart w:id="3444" w:name="_Toc419874978"/>
      <w:bookmarkStart w:id="3445" w:name="_Toc419876412"/>
      <w:bookmarkStart w:id="3446" w:name="_Toc419876451"/>
      <w:bookmarkStart w:id="3447" w:name="_Toc419876516"/>
      <w:bookmarkStart w:id="3448" w:name="_Toc419876636"/>
      <w:bookmarkStart w:id="3449" w:name="_Toc419877674"/>
      <w:bookmarkStart w:id="3450" w:name="_Toc419878242"/>
      <w:bookmarkStart w:id="3451" w:name="_Toc419878280"/>
      <w:bookmarkStart w:id="3452" w:name="_Toc419883283"/>
      <w:bookmarkStart w:id="3453" w:name="_Toc419890048"/>
      <w:bookmarkStart w:id="3454" w:name="_Toc419890107"/>
      <w:bookmarkStart w:id="3455" w:name="_Toc419895691"/>
      <w:bookmarkStart w:id="3456" w:name="_Toc419895789"/>
      <w:bookmarkStart w:id="3457" w:name="_Toc419896038"/>
      <w:bookmarkStart w:id="3458" w:name="_Toc419896081"/>
      <w:bookmarkStart w:id="3459" w:name="_Toc419896273"/>
      <w:bookmarkStart w:id="3460" w:name="_Toc419896312"/>
      <w:bookmarkStart w:id="3461" w:name="_Toc419896351"/>
      <w:bookmarkStart w:id="3462" w:name="_Toc419896403"/>
      <w:bookmarkStart w:id="3463" w:name="_Toc419896661"/>
      <w:bookmarkStart w:id="3464" w:name="_Toc419896917"/>
      <w:bookmarkStart w:id="3465" w:name="_Toc419896956"/>
      <w:bookmarkStart w:id="3466" w:name="_Toc419896995"/>
      <w:bookmarkStart w:id="3467" w:name="_Toc420394962"/>
      <w:bookmarkStart w:id="3468" w:name="_Toc420395036"/>
      <w:bookmarkStart w:id="3469" w:name="_Toc420395075"/>
      <w:bookmarkStart w:id="3470" w:name="_Toc420395156"/>
      <w:bookmarkStart w:id="3471" w:name="_Toc420408040"/>
      <w:bookmarkStart w:id="3472" w:name="_Toc420408079"/>
      <w:bookmarkStart w:id="3473" w:name="_Toc420408195"/>
      <w:bookmarkStart w:id="3474" w:name="_Toc420408234"/>
      <w:bookmarkStart w:id="3475" w:name="_Toc420408288"/>
      <w:bookmarkStart w:id="3476" w:name="_Toc420408327"/>
      <w:bookmarkStart w:id="3477" w:name="_Toc420408420"/>
      <w:bookmarkStart w:id="3478" w:name="_Toc420408459"/>
      <w:bookmarkStart w:id="3479" w:name="_Toc420408498"/>
      <w:bookmarkStart w:id="3480" w:name="_Toc420408537"/>
      <w:bookmarkStart w:id="3481" w:name="_Toc420408576"/>
      <w:bookmarkStart w:id="3482" w:name="_Toc420409144"/>
      <w:bookmarkStart w:id="3483" w:name="_Toc420568301"/>
      <w:bookmarkStart w:id="3484" w:name="_Toc420585532"/>
      <w:bookmarkStart w:id="3485" w:name="_Toc420585832"/>
      <w:bookmarkStart w:id="3486" w:name="_Toc420916268"/>
      <w:bookmarkStart w:id="3487" w:name="_Toc420931979"/>
      <w:bookmarkStart w:id="3488" w:name="_Toc421189132"/>
      <w:bookmarkStart w:id="3489" w:name="_Toc421189170"/>
      <w:bookmarkStart w:id="3490" w:name="_Toc421189996"/>
      <w:bookmarkStart w:id="3491" w:name="_Toc421190034"/>
      <w:bookmarkStart w:id="3492" w:name="_Toc421191572"/>
      <w:bookmarkStart w:id="3493" w:name="_Toc422124445"/>
      <w:bookmarkStart w:id="3494" w:name="_Toc422124483"/>
      <w:bookmarkStart w:id="3495" w:name="_Toc422124521"/>
      <w:bookmarkStart w:id="3496" w:name="_Toc422124556"/>
      <w:bookmarkStart w:id="3497" w:name="_Toc422127850"/>
      <w:bookmarkStart w:id="3498" w:name="_Toc422127885"/>
      <w:bookmarkStart w:id="3499" w:name="_Toc422127920"/>
      <w:bookmarkStart w:id="3500" w:name="_Toc422127955"/>
      <w:bookmarkStart w:id="3501" w:name="_Toc422127990"/>
      <w:bookmarkStart w:id="3502" w:name="_Toc422128025"/>
      <w:bookmarkStart w:id="3503" w:name="_Toc422209587"/>
      <w:bookmarkStart w:id="3504" w:name="_Toc422209622"/>
      <w:bookmarkStart w:id="3505" w:name="_Toc422209660"/>
      <w:bookmarkStart w:id="3506" w:name="_Toc422899451"/>
      <w:bookmarkStart w:id="3507" w:name="_Toc422899489"/>
      <w:bookmarkStart w:id="3508" w:name="_Toc423079190"/>
      <w:bookmarkStart w:id="3509" w:name="_Toc423079228"/>
      <w:bookmarkStart w:id="3510" w:name="_Toc426466990"/>
      <w:bookmarkStart w:id="3511" w:name="_Toc426467350"/>
      <w:bookmarkStart w:id="3512" w:name="_Toc426467600"/>
      <w:bookmarkStart w:id="3513" w:name="_Toc426467791"/>
      <w:bookmarkStart w:id="3514" w:name="_Toc426550663"/>
      <w:bookmarkStart w:id="3515" w:name="_Toc450113587"/>
      <w:bookmarkStart w:id="3516" w:name="_Toc450113831"/>
      <w:bookmarkStart w:id="3517" w:name="_Toc450113945"/>
      <w:bookmarkStart w:id="3518" w:name="_Toc450114042"/>
      <w:bookmarkStart w:id="3519" w:name="_Toc481735974"/>
      <w:bookmarkStart w:id="3520" w:name="_Toc481736012"/>
      <w:bookmarkStart w:id="3521" w:name="_Toc481737414"/>
      <w:bookmarkStart w:id="3522" w:name="_Toc481737559"/>
      <w:bookmarkStart w:id="3523" w:name="_Toc481738653"/>
      <w:bookmarkStart w:id="3524" w:name="_Toc481738730"/>
      <w:bookmarkStart w:id="3525" w:name="_Toc481739049"/>
      <w:bookmarkStart w:id="3526" w:name="_Toc481739466"/>
      <w:bookmarkStart w:id="3527" w:name="_Toc481739568"/>
      <w:bookmarkStart w:id="3528" w:name="_Toc481739631"/>
      <w:bookmarkStart w:id="3529" w:name="_Toc481739757"/>
      <w:r>
        <w:t xml:space="preserve"> </w:t>
      </w:r>
      <w:bookmarkStart w:id="3530" w:name="_Toc211932958"/>
      <w:r w:rsidR="00937BB4" w:rsidRPr="00CB491C">
        <w:t>Garanties particulières</w:t>
      </w:r>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r w:rsidR="00937BB4" w:rsidRPr="00CB491C">
        <w:t xml:space="preserve"> </w:t>
      </w:r>
    </w:p>
    <w:p w14:paraId="3D240B5C" w14:textId="294B7014" w:rsidR="00937BB4" w:rsidRPr="00CB491C" w:rsidRDefault="00937BB4" w:rsidP="0085281A">
      <w:pPr>
        <w:rPr>
          <w:lang w:eastAsia="fr-FR"/>
        </w:rPr>
      </w:pPr>
      <w:bookmarkStart w:id="3531" w:name="Garantie"/>
      <w:r w:rsidRPr="00CB491C">
        <w:rPr>
          <w:lang w:eastAsia="fr-FR"/>
        </w:rPr>
        <w:t>Sans objet</w:t>
      </w:r>
      <w:bookmarkEnd w:id="3531"/>
    </w:p>
    <w:p w14:paraId="7626EF28" w14:textId="021CA221" w:rsidR="00372956" w:rsidRPr="00CB491C" w:rsidRDefault="00B85181" w:rsidP="0085281A">
      <w:pPr>
        <w:pStyle w:val="Titre1"/>
      </w:pPr>
      <w:bookmarkStart w:id="3532" w:name="_Toc211932959"/>
      <w:r>
        <w:t>T</w:t>
      </w:r>
      <w:r w:rsidR="00372956" w:rsidRPr="00CB491C">
        <w:t>raitement des differends et litiges</w:t>
      </w:r>
      <w:bookmarkEnd w:id="3532"/>
    </w:p>
    <w:p w14:paraId="09A16FCF" w14:textId="096557B8" w:rsidR="0091556F" w:rsidRPr="00CB491C" w:rsidRDefault="0091556F" w:rsidP="00854453">
      <w:pPr>
        <w:pStyle w:val="Titre2"/>
      </w:pPr>
      <w:bookmarkStart w:id="3533" w:name="_Toc76715905"/>
      <w:bookmarkStart w:id="3534" w:name="_Toc211932960"/>
      <w:r w:rsidRPr="00CB491C">
        <w:t>Traitement des litiges</w:t>
      </w:r>
      <w:bookmarkEnd w:id="3533"/>
      <w:bookmarkEnd w:id="3534"/>
    </w:p>
    <w:p w14:paraId="114B03E3" w14:textId="0CA6D82F" w:rsidR="0091556F" w:rsidRDefault="0091556F" w:rsidP="00242CC9">
      <w:r w:rsidRPr="00CB491C">
        <w:t>Les dispositions de l’a</w:t>
      </w:r>
      <w:r w:rsidR="00242CC9">
        <w:t xml:space="preserve">rticle </w:t>
      </w:r>
      <w:r w:rsidR="00E65D6E">
        <w:t>55</w:t>
      </w:r>
      <w:r w:rsidR="00A4146E">
        <w:t>.1.1</w:t>
      </w:r>
      <w:r w:rsidR="00E65D6E">
        <w:t xml:space="preserve"> </w:t>
      </w:r>
      <w:r w:rsidR="009864A7">
        <w:t xml:space="preserve">du CCAG s’appliquent, le mémoire en réclamation sera notifié en AR au MOA à l’adresse </w:t>
      </w:r>
      <w:r w:rsidR="00CE470D">
        <w:t>suivante</w:t>
      </w:r>
      <w:r w:rsidR="0032510E">
        <w:t xml:space="preserve"> et copie faite au MOE (le cas échéant) </w:t>
      </w:r>
      <w:r w:rsidR="009864A7">
        <w:t xml:space="preserve">: </w:t>
      </w:r>
    </w:p>
    <w:p w14:paraId="18ECB742" w14:textId="0997EE65" w:rsidR="009864A7" w:rsidRDefault="003315A7" w:rsidP="009864A7">
      <w:pPr>
        <w:spacing w:before="0" w:after="0"/>
      </w:pPr>
      <w:r>
        <w:tab/>
      </w:r>
      <w:r>
        <w:tab/>
      </w:r>
      <w:r>
        <w:tab/>
        <w:t>SID Sud Est</w:t>
      </w:r>
      <w:r w:rsidR="009864A7">
        <w:t xml:space="preserve"> </w:t>
      </w:r>
      <w:r w:rsidR="0032510E">
        <w:t>/Directeur du SID Sud Est</w:t>
      </w:r>
    </w:p>
    <w:p w14:paraId="0A41E9CC" w14:textId="2EA8FE24" w:rsidR="0091048A" w:rsidRDefault="0091048A" w:rsidP="009864A7">
      <w:pPr>
        <w:spacing w:before="0" w:after="0"/>
      </w:pPr>
      <w:r>
        <w:tab/>
      </w:r>
      <w:r>
        <w:tab/>
      </w:r>
      <w:r>
        <w:tab/>
      </w:r>
      <w:r w:rsidR="00114DE6">
        <w:t>SDAEBC</w:t>
      </w:r>
      <w:r w:rsidR="0032510E">
        <w:t xml:space="preserve"> / BLCSG</w:t>
      </w:r>
    </w:p>
    <w:p w14:paraId="6FE4089A" w14:textId="1E93B1BC" w:rsidR="009864A7" w:rsidRDefault="009864A7" w:rsidP="009864A7">
      <w:pPr>
        <w:spacing w:before="0" w:after="0"/>
      </w:pPr>
      <w:r>
        <w:tab/>
      </w:r>
      <w:r>
        <w:tab/>
      </w:r>
      <w:r>
        <w:tab/>
        <w:t>BP 97243</w:t>
      </w:r>
    </w:p>
    <w:p w14:paraId="231645E0" w14:textId="71663C1E" w:rsidR="009864A7" w:rsidRDefault="009864A7" w:rsidP="009864A7">
      <w:pPr>
        <w:spacing w:before="0" w:after="0"/>
      </w:pPr>
      <w:r>
        <w:tab/>
      </w:r>
      <w:r>
        <w:tab/>
      </w:r>
      <w:r>
        <w:tab/>
        <w:t>69347 LYON CEDEX 07</w:t>
      </w:r>
    </w:p>
    <w:p w14:paraId="7A1D2DA7" w14:textId="15F05CEA" w:rsidR="00A4146E" w:rsidRDefault="00A4146E" w:rsidP="009864A7">
      <w:pPr>
        <w:spacing w:before="0" w:after="0"/>
      </w:pPr>
    </w:p>
    <w:p w14:paraId="71CBC580" w14:textId="54CB6C7A" w:rsidR="00562478" w:rsidRPr="0032510E" w:rsidRDefault="0032510E" w:rsidP="0032510E">
      <w:r>
        <w:t>Copie par mail possible à l’adresse générique</w:t>
      </w:r>
      <w:r>
        <w:rPr>
          <w:rFonts w:ascii="Calibri" w:hAnsi="Calibri" w:cs="Calibri"/>
        </w:rPr>
        <w:t xml:space="preserve"> </w:t>
      </w:r>
      <w:r w:rsidRPr="000B43CD">
        <w:rPr>
          <w:rFonts w:cs="Calibri"/>
        </w:rPr>
        <w:t>(délai de réponse court à compter de la date de réception du courrier postal AR)</w:t>
      </w:r>
      <w:r>
        <w:rPr>
          <w:rFonts w:ascii="Calibri" w:hAnsi="Calibri" w:cs="Calibri"/>
        </w:rPr>
        <w:t xml:space="preserve"> </w:t>
      </w:r>
      <w:r>
        <w:t xml:space="preserve">:  </w:t>
      </w:r>
      <w:r w:rsidR="00562478">
        <w:t>sid-sud-est-sai-blcsg.contact.fct@intradef.gouv.fr</w:t>
      </w:r>
    </w:p>
    <w:p w14:paraId="34536B1F" w14:textId="77777777" w:rsidR="0032510E" w:rsidRDefault="0032510E" w:rsidP="009864A7">
      <w:pPr>
        <w:spacing w:before="0" w:after="0"/>
      </w:pPr>
    </w:p>
    <w:p w14:paraId="50F95937" w14:textId="655EC4D0" w:rsidR="00A4146E" w:rsidRDefault="00A4146E" w:rsidP="009864A7">
      <w:pPr>
        <w:spacing w:before="0" w:after="0"/>
      </w:pPr>
      <w:r>
        <w:t>Par dérogation à l’</w:t>
      </w:r>
      <w:r w:rsidR="0097216B">
        <w:t>article 55.1.</w:t>
      </w:r>
      <w:r>
        <w:t xml:space="preserve">2 du CCAG, le MOA notifie sa réponse, après avis du MOE, dans un délai de 90 jours à partir de la date de réception du mémoire en réclamation. </w:t>
      </w:r>
    </w:p>
    <w:p w14:paraId="16A32182" w14:textId="77777777" w:rsidR="0097216B" w:rsidRDefault="0097216B" w:rsidP="009864A7">
      <w:pPr>
        <w:spacing w:before="0" w:after="0"/>
      </w:pPr>
    </w:p>
    <w:p w14:paraId="4F0A3775" w14:textId="5A6BA4DC" w:rsidR="001F665D" w:rsidRPr="00CB491C" w:rsidRDefault="001F665D" w:rsidP="009864A7">
      <w:pPr>
        <w:spacing w:before="0" w:after="0"/>
      </w:pPr>
      <w:r>
        <w:t xml:space="preserve">Par dérogation à l’article 55.1.3, l’absence de notification d’une décision dans ces délais équivaut à un rejet de la demande du titulaire. </w:t>
      </w:r>
    </w:p>
    <w:p w14:paraId="05E0CAF9" w14:textId="432F51C2" w:rsidR="0091556F" w:rsidRPr="00CB491C" w:rsidRDefault="0091556F" w:rsidP="00296790">
      <w:pPr>
        <w:pStyle w:val="Titre3"/>
        <w:numPr>
          <w:ilvl w:val="2"/>
          <w:numId w:val="22"/>
        </w:numPr>
      </w:pPr>
      <w:bookmarkStart w:id="3535" w:name="_Toc76715906"/>
      <w:bookmarkStart w:id="3536" w:name="_Toc211932961"/>
      <w:r w:rsidRPr="00CB491C">
        <w:t>Comités consultatifs de règlement amiable des différends</w:t>
      </w:r>
      <w:bookmarkEnd w:id="3535"/>
      <w:bookmarkEnd w:id="3536"/>
    </w:p>
    <w:p w14:paraId="1BD76C14" w14:textId="1AEF2D06" w:rsidR="0091556F" w:rsidRPr="00CB491C" w:rsidRDefault="0091556F" w:rsidP="00242CC9">
      <w:r w:rsidRPr="00CB491C">
        <w:t>En application du chapitre VII du livre I de la partie II, les parties au présent marché peuvent recourir aux comités consultatifs de règlement amiable.</w:t>
      </w:r>
    </w:p>
    <w:p w14:paraId="325A08E4" w14:textId="77777777" w:rsidR="0091556F" w:rsidRPr="00CB491C" w:rsidRDefault="0091556F" w:rsidP="00242CC9">
      <w:r w:rsidRPr="00CB491C">
        <w:t>Conformément à l’arrêté du 22 mars 2019 (annexe 18 du code de la commande publique), le comité consultatif compétent est celui de Lyon.</w:t>
      </w:r>
    </w:p>
    <w:p w14:paraId="4313F390" w14:textId="4BFD7A18" w:rsidR="0091556F" w:rsidRPr="00CB491C" w:rsidRDefault="0091556F" w:rsidP="00296790">
      <w:pPr>
        <w:pStyle w:val="Titre3"/>
        <w:numPr>
          <w:ilvl w:val="2"/>
          <w:numId w:val="22"/>
        </w:numPr>
      </w:pPr>
      <w:bookmarkStart w:id="3537" w:name="_Toc76715907"/>
      <w:bookmarkStart w:id="3538" w:name="_Toc211932962"/>
      <w:r w:rsidRPr="00CB491C">
        <w:lastRenderedPageBreak/>
        <w:t>Mission ministérielle PME/PMI</w:t>
      </w:r>
      <w:bookmarkEnd w:id="3537"/>
      <w:bookmarkEnd w:id="3538"/>
    </w:p>
    <w:p w14:paraId="6F73A1E4" w14:textId="25BEE301" w:rsidR="0091556F" w:rsidRPr="00CB491C" w:rsidRDefault="0091556F" w:rsidP="00242CC9">
      <w:pPr>
        <w:rPr>
          <w:lang w:eastAsia="hi-IN"/>
        </w:rPr>
      </w:pPr>
      <w:r w:rsidRPr="00CB491C">
        <w:rPr>
          <w:lang w:eastAsia="hi-IN"/>
        </w:rPr>
        <w:t xml:space="preserve">Le ministère des armées dispose d’une structure </w:t>
      </w:r>
      <w:r w:rsidR="008A4DE9">
        <w:rPr>
          <w:lang w:eastAsia="hi-IN"/>
        </w:rPr>
        <w:t>dédiée aux PME. Le mandataire peut</w:t>
      </w:r>
      <w:r w:rsidRPr="00CB491C">
        <w:rPr>
          <w:lang w:eastAsia="hi-IN"/>
        </w:rPr>
        <w:t xml:space="preserve"> éventuellement, en complément de l’assistance apportée par l’interlocuteur mentionné sur la page de garde de l’acte d’engagement, bénéficier de l’assistance de cette entité en la contactant aux coordonnées suivantes</w:t>
      </w:r>
      <w:r w:rsidRPr="00CB491C">
        <w:rPr>
          <w:rFonts w:ascii="Calibri" w:hAnsi="Calibri" w:cs="Calibri"/>
          <w:lang w:eastAsia="hi-IN"/>
        </w:rPr>
        <w:t> </w:t>
      </w:r>
      <w:r w:rsidRPr="00CB491C">
        <w:rPr>
          <w:lang w:eastAsia="hi-IN"/>
        </w:rPr>
        <w:t>:</w:t>
      </w:r>
    </w:p>
    <w:p w14:paraId="4216AC14" w14:textId="77777777" w:rsidR="0091556F" w:rsidRPr="00CB491C" w:rsidRDefault="0091556F" w:rsidP="0091556F">
      <w:pPr>
        <w:rPr>
          <w:rFonts w:cs="Times New Roman"/>
          <w:color w:val="0000FF"/>
          <w:sz w:val="24"/>
          <w:szCs w:val="24"/>
          <w:u w:val="single"/>
          <w:lang w:eastAsia="hi-IN"/>
        </w:rPr>
      </w:pPr>
      <w:r w:rsidRPr="00CB491C">
        <w:rPr>
          <w:rFonts w:cs="Times New Roman"/>
          <w:b/>
          <w:bCs/>
          <w:sz w:val="24"/>
          <w:szCs w:val="24"/>
          <w:lang w:eastAsia="hi-IN"/>
        </w:rPr>
        <w:t>Tél</w:t>
      </w:r>
      <w:r w:rsidRPr="00CB491C">
        <w:rPr>
          <w:rFonts w:ascii="Calibri" w:hAnsi="Calibri" w:cs="Calibri"/>
          <w:b/>
          <w:bCs/>
          <w:sz w:val="24"/>
          <w:szCs w:val="24"/>
          <w:lang w:eastAsia="hi-IN"/>
        </w:rPr>
        <w:t> </w:t>
      </w:r>
      <w:r w:rsidRPr="00CB491C">
        <w:rPr>
          <w:rFonts w:cs="Times New Roman"/>
          <w:b/>
          <w:bCs/>
          <w:sz w:val="24"/>
          <w:szCs w:val="24"/>
          <w:lang w:eastAsia="hi-IN"/>
        </w:rPr>
        <w:t>: 01 42 19 84 02 - Courriel</w:t>
      </w:r>
      <w:r w:rsidRPr="00CB491C">
        <w:rPr>
          <w:rFonts w:ascii="Calibri" w:hAnsi="Calibri" w:cs="Calibri"/>
          <w:b/>
          <w:bCs/>
          <w:sz w:val="24"/>
          <w:szCs w:val="24"/>
          <w:lang w:eastAsia="hi-IN"/>
        </w:rPr>
        <w:t> </w:t>
      </w:r>
      <w:r w:rsidRPr="00CB491C">
        <w:rPr>
          <w:rFonts w:cs="Times New Roman"/>
          <w:b/>
          <w:bCs/>
          <w:sz w:val="24"/>
          <w:szCs w:val="24"/>
          <w:lang w:eastAsia="hi-IN"/>
        </w:rPr>
        <w:t>:</w:t>
      </w:r>
      <w:r w:rsidRPr="00CB491C">
        <w:rPr>
          <w:rFonts w:cs="Times New Roman"/>
          <w:sz w:val="24"/>
          <w:szCs w:val="24"/>
          <w:lang w:eastAsia="hi-IN"/>
        </w:rPr>
        <w:t xml:space="preserve"> </w:t>
      </w:r>
      <w:hyperlink r:id="rId24" w:history="1">
        <w:r w:rsidRPr="00CB491C">
          <w:rPr>
            <w:rStyle w:val="Lienhypertexte"/>
            <w:rFonts w:cs="Times New Roman"/>
            <w:sz w:val="24"/>
            <w:szCs w:val="24"/>
            <w:lang w:eastAsia="hi-IN"/>
          </w:rPr>
          <w:t>missionministerielle.pme@defense.gouv.fr</w:t>
        </w:r>
      </w:hyperlink>
    </w:p>
    <w:p w14:paraId="3C81991F" w14:textId="3D2D5228" w:rsidR="0091556F" w:rsidRPr="00CB491C" w:rsidRDefault="0091556F" w:rsidP="00296790">
      <w:pPr>
        <w:pStyle w:val="Titre3"/>
        <w:numPr>
          <w:ilvl w:val="2"/>
          <w:numId w:val="22"/>
        </w:numPr>
        <w:rPr>
          <w:u w:val="none"/>
          <w:lang w:eastAsia="en-US"/>
        </w:rPr>
      </w:pPr>
      <w:bookmarkStart w:id="3539" w:name="_Toc76715908"/>
      <w:bookmarkStart w:id="3540" w:name="_Toc211932963"/>
      <w:r w:rsidRPr="00CB491C">
        <w:t>Médiateur des entreprises</w:t>
      </w:r>
      <w:bookmarkEnd w:id="3539"/>
      <w:bookmarkEnd w:id="3540"/>
    </w:p>
    <w:p w14:paraId="52DC1898" w14:textId="183B3F31" w:rsidR="0091556F" w:rsidRPr="00CB491C" w:rsidRDefault="0091556F" w:rsidP="00242CC9">
      <w:pPr>
        <w:rPr>
          <w:lang w:eastAsia="hi-IN"/>
        </w:rPr>
      </w:pPr>
      <w:r w:rsidRPr="00CB491C">
        <w:rPr>
          <w:lang w:eastAsia="hi-IN"/>
        </w:rPr>
        <w:t xml:space="preserve">En cas de différend concernant l’exécution des marchés, il est également possible de saisir le médiateur des entreprises selon les dispositions des articles L. 2197-4, R.2197-23 et 24 du </w:t>
      </w:r>
      <w:r w:rsidR="00242CC9">
        <w:rPr>
          <w:lang w:eastAsia="hi-IN"/>
        </w:rPr>
        <w:t>code de la commande publique.</w:t>
      </w:r>
    </w:p>
    <w:p w14:paraId="395E58BA" w14:textId="77777777" w:rsidR="0091556F" w:rsidRPr="00CB491C" w:rsidRDefault="0091556F" w:rsidP="0091556F">
      <w:pPr>
        <w:pStyle w:val="Titre2"/>
        <w:numPr>
          <w:ilvl w:val="1"/>
          <w:numId w:val="22"/>
        </w:numPr>
        <w:spacing w:after="240"/>
        <w:rPr>
          <w:szCs w:val="24"/>
        </w:rPr>
      </w:pPr>
      <w:bookmarkStart w:id="3541" w:name="_Toc76715909"/>
      <w:bookmarkStart w:id="3542" w:name="_Toc18067641"/>
      <w:bookmarkStart w:id="3543" w:name="_Toc211932964"/>
      <w:r w:rsidRPr="00CB491C">
        <w:rPr>
          <w:szCs w:val="24"/>
        </w:rPr>
        <w:t>Contentieux – droit applicable</w:t>
      </w:r>
      <w:bookmarkEnd w:id="3541"/>
      <w:bookmarkEnd w:id="3543"/>
      <w:r w:rsidRPr="00CB491C">
        <w:rPr>
          <w:rFonts w:ascii="Calibri" w:hAnsi="Calibri" w:cs="Calibri"/>
          <w:szCs w:val="24"/>
        </w:rPr>
        <w:t> </w:t>
      </w:r>
      <w:r w:rsidRPr="00CB491C">
        <w:rPr>
          <w:szCs w:val="24"/>
        </w:rPr>
        <w:t xml:space="preserve"> </w:t>
      </w:r>
      <w:bookmarkEnd w:id="3542"/>
    </w:p>
    <w:p w14:paraId="737EBC45" w14:textId="64A0BB3E" w:rsidR="0091556F" w:rsidRPr="00CB491C" w:rsidRDefault="0091556F" w:rsidP="00432066">
      <w:pPr>
        <w:rPr>
          <w:b/>
          <w:bCs/>
          <w:highlight w:val="cyan"/>
        </w:rPr>
      </w:pPr>
      <w:r w:rsidRPr="00CB491C">
        <w:t xml:space="preserve">Le présent marché est soumis au seul droit français. En cas de procédure contentieuse relative au marché la contestation </w:t>
      </w:r>
      <w:r w:rsidR="003147F4">
        <w:t>est</w:t>
      </w:r>
      <w:r w:rsidRPr="00CB491C">
        <w:t xml:space="preserve"> portée devant le </w:t>
      </w:r>
      <w:r w:rsidRPr="00CB491C">
        <w:rPr>
          <w:b/>
          <w:bCs/>
        </w:rPr>
        <w:t xml:space="preserve">Tribunal Administratif </w:t>
      </w:r>
      <w:r w:rsidR="00CF3F0B" w:rsidRPr="00CF3F0B">
        <w:rPr>
          <w:b/>
          <w:bCs/>
        </w:rPr>
        <w:t>de NIMES</w:t>
      </w:r>
      <w:r w:rsidR="00CF3F0B">
        <w:rPr>
          <w:b/>
          <w:bCs/>
        </w:rPr>
        <w:t>.</w:t>
      </w:r>
    </w:p>
    <w:p w14:paraId="0673CFC0" w14:textId="188ABA47" w:rsidR="0021164C" w:rsidRPr="00CB491C" w:rsidRDefault="0021164C" w:rsidP="00242CC9">
      <w:pPr>
        <w:pStyle w:val="Titre1"/>
      </w:pPr>
      <w:bookmarkStart w:id="3544" w:name="_Toc211932965"/>
      <w:r w:rsidRPr="00CB491C">
        <w:t>Rési</w:t>
      </w:r>
      <w:r w:rsidR="006C3701">
        <w:t>LI</w:t>
      </w:r>
      <w:r w:rsidR="003330D3">
        <w:t>A</w:t>
      </w:r>
      <w:r w:rsidRPr="00CB491C">
        <w:t>tion ou execution aux frais et risque</w:t>
      </w:r>
      <w:r w:rsidR="00656642">
        <w:t>s</w:t>
      </w:r>
      <w:r w:rsidRPr="00CB491C">
        <w:t xml:space="preserve"> du titulaire</w:t>
      </w:r>
      <w:bookmarkEnd w:id="3544"/>
    </w:p>
    <w:p w14:paraId="057BBB2C" w14:textId="1D32EF45" w:rsidR="0021164C" w:rsidRPr="00CB491C" w:rsidRDefault="0021164C" w:rsidP="0021164C">
      <w:r w:rsidRPr="00CB491C">
        <w:t>En complément des articles 49 et 50 du CCAG travaux, l’acheteur peut résilier le marché pour faute du titulaire lorsque le montant des pénalités a atteint le seuil de 20% du montant hors taxe du marché (amendé le cas échéant de ses avenants), la capacité de ce dernier à exécuter le présent marché étant engagée</w:t>
      </w:r>
      <w:r w:rsidR="00432066">
        <w:t>.</w:t>
      </w:r>
    </w:p>
    <w:p w14:paraId="76C83091" w14:textId="1F17F04B" w:rsidR="0021164C" w:rsidRPr="00CB491C" w:rsidRDefault="0021164C" w:rsidP="0021164C">
      <w:r w:rsidRPr="00CB491C">
        <w:t>Conformément à l’article 52 du CCAG travaux, l’acheteur peut faire procéder par un tiers à l’exécution des prestations prévues par le marché, aux frais et risques du titulaire.</w:t>
      </w:r>
    </w:p>
    <w:p w14:paraId="78FC239B" w14:textId="77777777" w:rsidR="0021164C" w:rsidRPr="00CB491C" w:rsidRDefault="0021164C" w:rsidP="0021164C">
      <w:r w:rsidRPr="00CB491C">
        <w:t>En cas de manquement à ses obligations et après mise en demeure par l’acheteur, le titulaire dispose de quinze (15) jours pour présenter ses observations ainsi que les mesures envisagées.</w:t>
      </w:r>
    </w:p>
    <w:p w14:paraId="7BEEF81A" w14:textId="77777777" w:rsidR="0021164C" w:rsidRPr="00CB491C" w:rsidRDefault="0021164C" w:rsidP="0021164C">
      <w:pPr>
        <w:rPr>
          <w:rFonts w:cs="Calibri"/>
        </w:rPr>
      </w:pPr>
      <w:r w:rsidRPr="00CB491C">
        <w:t>Si la mise en demeure reste infructueuse, l’acheteur fait exécuter la prestation par un tiers aux frais et risques du titulaire. Si le prix proposé par le tiers est supérieur au prix du marché, le titulaire en supporte le différentiel.</w:t>
      </w:r>
    </w:p>
    <w:p w14:paraId="19B0F4F5" w14:textId="72880A9F" w:rsidR="0021164C" w:rsidRPr="00CB491C" w:rsidRDefault="0021164C" w:rsidP="0021164C">
      <w:r w:rsidRPr="00CB491C">
        <w:t xml:space="preserve">Le titulaire défaillant n’est pas admis à prendre part, ni directement ni indirectement, à l’exécution des prestations effectuées à ses frais et risques. Il doit cependant fournir toutes informations recueillies et tous moyens mis en œuvre dans le cadre </w:t>
      </w:r>
      <w:r w:rsidR="003147F4">
        <w:t xml:space="preserve">de l’exécution du marché et </w:t>
      </w:r>
      <w:r w:rsidRPr="00CB491C">
        <w:t>nécessaires à l’exécution de ce dernier par le tiers désigné par l’acheteur</w:t>
      </w:r>
    </w:p>
    <w:p w14:paraId="6A45C838" w14:textId="643690B4" w:rsidR="00937BB4" w:rsidRPr="00CB491C" w:rsidRDefault="00937BB4" w:rsidP="00432066">
      <w:pPr>
        <w:pStyle w:val="Titre1"/>
      </w:pPr>
      <w:bookmarkStart w:id="3545" w:name="_Toc476110629"/>
      <w:bookmarkStart w:id="3546" w:name="_Toc38338514"/>
      <w:bookmarkStart w:id="3547" w:name="_Toc412536702"/>
      <w:bookmarkStart w:id="3548" w:name="_Toc413825469"/>
      <w:bookmarkStart w:id="3549" w:name="_Toc413825645"/>
      <w:bookmarkStart w:id="3550" w:name="_Toc413826029"/>
      <w:bookmarkStart w:id="3551" w:name="_Toc413826180"/>
      <w:bookmarkStart w:id="3552" w:name="_Toc413826521"/>
      <w:bookmarkStart w:id="3553" w:name="_Toc413826823"/>
      <w:bookmarkStart w:id="3554" w:name="_Toc413826947"/>
      <w:bookmarkStart w:id="3555" w:name="_Toc413826983"/>
      <w:bookmarkStart w:id="3556" w:name="_Toc413827250"/>
      <w:bookmarkStart w:id="3557" w:name="_Toc413827526"/>
      <w:bookmarkStart w:id="3558" w:name="_Toc413827651"/>
      <w:bookmarkStart w:id="3559" w:name="_Toc413827785"/>
      <w:bookmarkStart w:id="3560" w:name="_Toc413827863"/>
      <w:bookmarkStart w:id="3561" w:name="_Toc413827981"/>
      <w:bookmarkStart w:id="3562" w:name="_Toc413828081"/>
      <w:bookmarkStart w:id="3563" w:name="_Toc413828162"/>
      <w:bookmarkStart w:id="3564" w:name="_Toc413830903"/>
      <w:bookmarkStart w:id="3565" w:name="_Toc413830994"/>
      <w:bookmarkStart w:id="3566" w:name="_Toc413831309"/>
      <w:bookmarkStart w:id="3567" w:name="_Toc413831399"/>
      <w:bookmarkStart w:id="3568" w:name="_Toc413831648"/>
      <w:bookmarkStart w:id="3569" w:name="_Toc413831764"/>
      <w:bookmarkStart w:id="3570" w:name="_Toc413831796"/>
      <w:bookmarkStart w:id="3571" w:name="_Toc413942616"/>
      <w:bookmarkStart w:id="3572" w:name="_Toc416362037"/>
      <w:bookmarkStart w:id="3573" w:name="_Toc416688295"/>
      <w:bookmarkStart w:id="3574" w:name="_Toc416762048"/>
      <w:bookmarkStart w:id="3575" w:name="_Toc416762087"/>
      <w:bookmarkStart w:id="3576" w:name="_Toc416762126"/>
      <w:bookmarkStart w:id="3577" w:name="_Toc416768327"/>
      <w:bookmarkStart w:id="3578" w:name="_Toc416873040"/>
      <w:bookmarkStart w:id="3579" w:name="_Toc416943789"/>
      <w:bookmarkStart w:id="3580" w:name="_Toc416943865"/>
      <w:bookmarkStart w:id="3581" w:name="_Toc417907523"/>
      <w:bookmarkStart w:id="3582" w:name="_Toc417911783"/>
      <w:bookmarkStart w:id="3583" w:name="_Toc417912021"/>
      <w:bookmarkStart w:id="3584" w:name="_Toc417912194"/>
      <w:bookmarkStart w:id="3585" w:name="_Toc417912232"/>
      <w:bookmarkStart w:id="3586" w:name="_Toc417912438"/>
      <w:bookmarkStart w:id="3587" w:name="_Toc417912508"/>
      <w:bookmarkStart w:id="3588" w:name="_Toc417912673"/>
      <w:bookmarkStart w:id="3589" w:name="_Toc417912711"/>
      <w:bookmarkStart w:id="3590" w:name="_Toc417912749"/>
      <w:bookmarkStart w:id="3591" w:name="_Toc417912787"/>
      <w:bookmarkStart w:id="3592" w:name="_Toc417913661"/>
      <w:bookmarkStart w:id="3593" w:name="_Toc417913786"/>
      <w:bookmarkStart w:id="3594" w:name="_Toc417914217"/>
      <w:bookmarkStart w:id="3595" w:name="_Toc417914573"/>
      <w:bookmarkStart w:id="3596" w:name="_Toc417914611"/>
      <w:bookmarkStart w:id="3597" w:name="_Toc417914649"/>
      <w:bookmarkStart w:id="3598" w:name="_Toc417915008"/>
      <w:bookmarkStart w:id="3599" w:name="_Toc417915766"/>
      <w:bookmarkStart w:id="3600" w:name="_Toc417916260"/>
      <w:bookmarkStart w:id="3601" w:name="_Toc417916376"/>
      <w:bookmarkStart w:id="3602" w:name="_Toc418060217"/>
      <w:bookmarkStart w:id="3603" w:name="_Toc418066274"/>
      <w:bookmarkStart w:id="3604" w:name="_Toc418084491"/>
      <w:bookmarkStart w:id="3605" w:name="_Toc418775956"/>
      <w:bookmarkStart w:id="3606" w:name="_Toc418778125"/>
      <w:bookmarkStart w:id="3607" w:name="_Toc418778187"/>
      <w:bookmarkStart w:id="3608" w:name="_Toc418778223"/>
      <w:bookmarkStart w:id="3609" w:name="_Toc418778258"/>
      <w:bookmarkStart w:id="3610" w:name="_Toc418778448"/>
      <w:bookmarkStart w:id="3611" w:name="_Toc418778492"/>
      <w:bookmarkStart w:id="3612" w:name="_Toc418778778"/>
      <w:bookmarkStart w:id="3613" w:name="_Toc419817608"/>
      <w:bookmarkStart w:id="3614" w:name="_Toc419817648"/>
      <w:bookmarkStart w:id="3615" w:name="_Toc419874847"/>
      <w:bookmarkStart w:id="3616" w:name="_Toc419874979"/>
      <w:bookmarkStart w:id="3617" w:name="_Toc419876413"/>
      <w:bookmarkStart w:id="3618" w:name="_Toc419876452"/>
      <w:bookmarkStart w:id="3619" w:name="_Toc419876517"/>
      <w:bookmarkStart w:id="3620" w:name="_Toc419876637"/>
      <w:bookmarkStart w:id="3621" w:name="_Toc419877675"/>
      <w:bookmarkStart w:id="3622" w:name="_Toc419878243"/>
      <w:bookmarkStart w:id="3623" w:name="_Toc419878281"/>
      <w:bookmarkStart w:id="3624" w:name="_Toc419883284"/>
      <w:bookmarkStart w:id="3625" w:name="_Toc419890049"/>
      <w:bookmarkStart w:id="3626" w:name="_Toc419890108"/>
      <w:bookmarkStart w:id="3627" w:name="_Toc419895692"/>
      <w:bookmarkStart w:id="3628" w:name="_Toc419895790"/>
      <w:bookmarkStart w:id="3629" w:name="_Toc419896039"/>
      <w:bookmarkStart w:id="3630" w:name="_Toc419896082"/>
      <w:bookmarkStart w:id="3631" w:name="_Toc419896274"/>
      <w:bookmarkStart w:id="3632" w:name="_Toc419896313"/>
      <w:bookmarkStart w:id="3633" w:name="_Toc419896352"/>
      <w:bookmarkStart w:id="3634" w:name="_Toc419896404"/>
      <w:bookmarkStart w:id="3635" w:name="_Toc419896662"/>
      <w:bookmarkStart w:id="3636" w:name="_Toc419896918"/>
      <w:bookmarkStart w:id="3637" w:name="_Toc419896957"/>
      <w:bookmarkStart w:id="3638" w:name="_Toc419896996"/>
      <w:bookmarkStart w:id="3639" w:name="_Toc420394963"/>
      <w:bookmarkStart w:id="3640" w:name="_Toc420395037"/>
      <w:bookmarkStart w:id="3641" w:name="_Toc420395076"/>
      <w:bookmarkStart w:id="3642" w:name="_Toc420395157"/>
      <w:bookmarkStart w:id="3643" w:name="_Toc420408041"/>
      <w:bookmarkStart w:id="3644" w:name="_Toc420408080"/>
      <w:bookmarkStart w:id="3645" w:name="_Toc420408196"/>
      <w:bookmarkStart w:id="3646" w:name="_Toc420408235"/>
      <w:bookmarkStart w:id="3647" w:name="_Toc420408289"/>
      <w:bookmarkStart w:id="3648" w:name="_Toc420408328"/>
      <w:bookmarkStart w:id="3649" w:name="_Toc420408421"/>
      <w:bookmarkStart w:id="3650" w:name="_Toc420408460"/>
      <w:bookmarkStart w:id="3651" w:name="_Toc420408499"/>
      <w:bookmarkStart w:id="3652" w:name="_Toc420408538"/>
      <w:bookmarkStart w:id="3653" w:name="_Toc420408577"/>
      <w:bookmarkStart w:id="3654" w:name="_Toc420409145"/>
      <w:bookmarkStart w:id="3655" w:name="_Toc420568302"/>
      <w:bookmarkStart w:id="3656" w:name="_Toc420585533"/>
      <w:bookmarkStart w:id="3657" w:name="_Toc420585833"/>
      <w:bookmarkStart w:id="3658" w:name="_Toc420916269"/>
      <w:bookmarkStart w:id="3659" w:name="_Toc420931980"/>
      <w:bookmarkStart w:id="3660" w:name="_Toc421189133"/>
      <w:bookmarkStart w:id="3661" w:name="_Toc421189171"/>
      <w:bookmarkStart w:id="3662" w:name="_Toc421189997"/>
      <w:bookmarkStart w:id="3663" w:name="_Toc421190035"/>
      <w:bookmarkStart w:id="3664" w:name="_Toc421191573"/>
      <w:bookmarkStart w:id="3665" w:name="_Toc422124446"/>
      <w:bookmarkStart w:id="3666" w:name="_Toc422124484"/>
      <w:bookmarkStart w:id="3667" w:name="_Toc422124522"/>
      <w:bookmarkStart w:id="3668" w:name="_Toc422124557"/>
      <w:bookmarkStart w:id="3669" w:name="_Toc422127851"/>
      <w:bookmarkStart w:id="3670" w:name="_Toc422127886"/>
      <w:bookmarkStart w:id="3671" w:name="_Toc422127921"/>
      <w:bookmarkStart w:id="3672" w:name="_Toc422127956"/>
      <w:bookmarkStart w:id="3673" w:name="_Toc422127991"/>
      <w:bookmarkStart w:id="3674" w:name="_Toc422128026"/>
      <w:bookmarkStart w:id="3675" w:name="_Toc422209588"/>
      <w:bookmarkStart w:id="3676" w:name="_Toc422209623"/>
      <w:bookmarkStart w:id="3677" w:name="_Toc422209661"/>
      <w:bookmarkStart w:id="3678" w:name="_Toc422899452"/>
      <w:bookmarkStart w:id="3679" w:name="_Toc422899490"/>
      <w:bookmarkStart w:id="3680" w:name="_Toc423079191"/>
      <w:bookmarkStart w:id="3681" w:name="_Toc423079229"/>
      <w:bookmarkStart w:id="3682" w:name="_Toc426466991"/>
      <w:bookmarkStart w:id="3683" w:name="_Toc426467351"/>
      <w:bookmarkStart w:id="3684" w:name="_Toc426467601"/>
      <w:bookmarkStart w:id="3685" w:name="_Toc426467792"/>
      <w:bookmarkStart w:id="3686" w:name="_Toc426550664"/>
      <w:bookmarkStart w:id="3687" w:name="_Toc450113588"/>
      <w:bookmarkStart w:id="3688" w:name="_Toc450113832"/>
      <w:bookmarkStart w:id="3689" w:name="_Toc450113946"/>
      <w:bookmarkStart w:id="3690" w:name="_Toc450114043"/>
      <w:bookmarkStart w:id="3691" w:name="_Toc481735975"/>
      <w:bookmarkStart w:id="3692" w:name="_Toc481736013"/>
      <w:bookmarkStart w:id="3693" w:name="_Toc481737415"/>
      <w:bookmarkStart w:id="3694" w:name="_Toc481737560"/>
      <w:bookmarkStart w:id="3695" w:name="_Toc481738654"/>
      <w:bookmarkStart w:id="3696" w:name="_Toc481738731"/>
      <w:bookmarkStart w:id="3697" w:name="_Toc481739050"/>
      <w:bookmarkStart w:id="3698" w:name="_Toc481739467"/>
      <w:bookmarkStart w:id="3699" w:name="_Toc481739569"/>
      <w:bookmarkStart w:id="3700" w:name="_Toc481739632"/>
      <w:bookmarkStart w:id="3701" w:name="_Toc481739758"/>
      <w:bookmarkStart w:id="3702" w:name="_Toc211932966"/>
      <w:r w:rsidRPr="00CB491C">
        <w:t>D</w:t>
      </w:r>
      <w:r w:rsidR="00432066">
        <w:t>érogations aux documents généraux</w:t>
      </w:r>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p>
    <w:p w14:paraId="4A345F6C" w14:textId="706D9EA8" w:rsidR="00937BB4" w:rsidRPr="00CB491C" w:rsidRDefault="00937BB4" w:rsidP="00937BB4">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r w:rsidRPr="00CB491C">
        <w:rPr>
          <w:rFonts w:eastAsia="Times New Roman" w:cs="Times New Roman"/>
          <w:lang w:eastAsia="fr-FR"/>
        </w:rPr>
        <w:t>Les dérogations explicitées dans les articles désignés ci-après du CCAP sont apportées aux articles suivants des documents et des normes françaises homologuées ci-après</w:t>
      </w:r>
      <w:r w:rsidRPr="00CB491C">
        <w:rPr>
          <w:rFonts w:ascii="Calibri" w:eastAsia="Times New Roman" w:hAnsi="Calibri" w:cs="Calibri"/>
          <w:lang w:eastAsia="fr-FR"/>
        </w:rPr>
        <w:t> </w:t>
      </w:r>
      <w:r w:rsidRPr="00CB491C">
        <w:rPr>
          <w:rFonts w:eastAsia="Times New Roman" w:cs="Times New Roman"/>
          <w:lang w:eastAsia="fr-FR"/>
        </w:rPr>
        <w:t>:</w:t>
      </w:r>
    </w:p>
    <w:p w14:paraId="12366673" w14:textId="14D7DBA7" w:rsidR="00937BB4" w:rsidRPr="00CB491C" w:rsidRDefault="00432066" w:rsidP="00432066">
      <w:pPr>
        <w:pStyle w:val="Titre2"/>
      </w:pPr>
      <w:bookmarkStart w:id="3703" w:name="_Toc211932967"/>
      <w:r>
        <w:lastRenderedPageBreak/>
        <w:t xml:space="preserve">Dérogations </w:t>
      </w:r>
      <w:r w:rsidR="00937BB4" w:rsidRPr="00CB491C">
        <w:t xml:space="preserve">au </w:t>
      </w:r>
      <w:r w:rsidR="00855CA5" w:rsidRPr="00CB491C">
        <w:t>CCAG</w:t>
      </w:r>
      <w:r w:rsidR="00937BB4" w:rsidRPr="00CB491C">
        <w:t xml:space="preserve"> travaux</w:t>
      </w:r>
      <w:bookmarkEnd w:id="3703"/>
    </w:p>
    <w:p w14:paraId="70E14E73" w14:textId="40A1F280" w:rsidR="00CF3F0B" w:rsidRDefault="00CF3F0B" w:rsidP="00937BB4">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bookmarkStart w:id="3704" w:name="dérogations"/>
      <w:r>
        <w:rPr>
          <w:rFonts w:eastAsia="Times New Roman" w:cs="Times New Roman"/>
          <w:lang w:eastAsia="fr-FR"/>
        </w:rPr>
        <w:t>L’article 1.9 du CCAP déroge à l’article 20.1.5 du CCAG TVX,</w:t>
      </w:r>
    </w:p>
    <w:p w14:paraId="75C5202C" w14:textId="40A0B8E0" w:rsidR="00937BB4" w:rsidRPr="00656642" w:rsidRDefault="00937BB4" w:rsidP="00937BB4">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r w:rsidRPr="00656642">
        <w:rPr>
          <w:rFonts w:eastAsia="Times New Roman" w:cs="Times New Roman"/>
          <w:lang w:eastAsia="fr-FR"/>
        </w:rPr>
        <w:t xml:space="preserve">L'article 2 du CCAP déroge à l'article 4.1 du </w:t>
      </w:r>
      <w:r w:rsidR="00855CA5" w:rsidRPr="00656642">
        <w:rPr>
          <w:rFonts w:eastAsia="Times New Roman" w:cs="Times New Roman"/>
          <w:lang w:eastAsia="fr-FR"/>
        </w:rPr>
        <w:t>CCAG</w:t>
      </w:r>
      <w:r w:rsidRPr="00656642">
        <w:rPr>
          <w:rFonts w:eastAsia="Times New Roman" w:cs="Times New Roman"/>
          <w:lang w:eastAsia="fr-FR"/>
        </w:rPr>
        <w:t xml:space="preserve"> TVX,</w:t>
      </w:r>
    </w:p>
    <w:p w14:paraId="4E5BC907" w14:textId="64B7DD74" w:rsidR="005949D0" w:rsidRPr="00CF3F0B" w:rsidRDefault="005949D0" w:rsidP="005949D0">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r w:rsidRPr="00CF3F0B">
        <w:rPr>
          <w:rFonts w:eastAsia="Times New Roman" w:cs="Times New Roman"/>
          <w:lang w:eastAsia="fr-FR"/>
        </w:rPr>
        <w:t>L'article 3.1 du CCAP déroge aux articles 12.1.1</w:t>
      </w:r>
      <w:r w:rsidRPr="00CF3F0B">
        <w:rPr>
          <w:rFonts w:ascii="Calibri" w:eastAsia="Times New Roman" w:hAnsi="Calibri" w:cs="Calibri"/>
          <w:lang w:eastAsia="fr-FR"/>
        </w:rPr>
        <w:t> </w:t>
      </w:r>
      <w:r w:rsidRPr="00CF3F0B">
        <w:rPr>
          <w:rFonts w:eastAsia="Times New Roman" w:cs="Times New Roman"/>
          <w:lang w:eastAsia="fr-FR"/>
        </w:rPr>
        <w:t>; 12.2.2</w:t>
      </w:r>
      <w:r w:rsidRPr="00CF3F0B">
        <w:rPr>
          <w:rFonts w:ascii="Calibri" w:eastAsia="Times New Roman" w:hAnsi="Calibri" w:cs="Calibri"/>
          <w:lang w:eastAsia="fr-FR"/>
        </w:rPr>
        <w:t> </w:t>
      </w:r>
      <w:r w:rsidRPr="00CF3F0B">
        <w:rPr>
          <w:rFonts w:eastAsia="Times New Roman" w:cs="Times New Roman"/>
          <w:lang w:eastAsia="fr-FR"/>
        </w:rPr>
        <w:t>; 12.2.1</w:t>
      </w:r>
      <w:r w:rsidRPr="00CF3F0B">
        <w:rPr>
          <w:rFonts w:ascii="Calibri" w:eastAsia="Times New Roman" w:hAnsi="Calibri" w:cs="Calibri"/>
          <w:lang w:eastAsia="fr-FR"/>
        </w:rPr>
        <w:t> </w:t>
      </w:r>
      <w:r w:rsidRPr="00CF3F0B">
        <w:rPr>
          <w:rFonts w:eastAsia="Times New Roman" w:cs="Times New Roman"/>
          <w:lang w:eastAsia="fr-FR"/>
        </w:rPr>
        <w:t>; 12.5.1,12.3.4</w:t>
      </w:r>
      <w:r w:rsidRPr="00CF3F0B">
        <w:rPr>
          <w:rFonts w:ascii="Calibri" w:eastAsia="Times New Roman" w:hAnsi="Calibri" w:cs="Calibri"/>
          <w:lang w:eastAsia="fr-FR"/>
        </w:rPr>
        <w:t> </w:t>
      </w:r>
      <w:r w:rsidRPr="00CF3F0B">
        <w:rPr>
          <w:rFonts w:eastAsia="Times New Roman" w:cs="Times New Roman"/>
          <w:lang w:eastAsia="fr-FR"/>
        </w:rPr>
        <w:t>;12.4.2</w:t>
      </w:r>
      <w:r w:rsidRPr="00CF3F0B">
        <w:rPr>
          <w:rFonts w:ascii="Calibri" w:eastAsia="Times New Roman" w:hAnsi="Calibri" w:cs="Calibri"/>
          <w:lang w:eastAsia="fr-FR"/>
        </w:rPr>
        <w:t> </w:t>
      </w:r>
      <w:r w:rsidRPr="00CF3F0B">
        <w:rPr>
          <w:rFonts w:eastAsia="Times New Roman" w:cs="Times New Roman"/>
          <w:lang w:eastAsia="fr-FR"/>
        </w:rPr>
        <w:t>; 12.4.4</w:t>
      </w:r>
      <w:r w:rsidRPr="00CF3F0B">
        <w:rPr>
          <w:rFonts w:ascii="Calibri" w:eastAsia="Times New Roman" w:hAnsi="Calibri" w:cs="Calibri"/>
          <w:lang w:eastAsia="fr-FR"/>
        </w:rPr>
        <w:t> </w:t>
      </w:r>
      <w:r w:rsidRPr="00CF3F0B">
        <w:rPr>
          <w:rFonts w:eastAsia="Times New Roman" w:cs="Times New Roman"/>
          <w:lang w:eastAsia="fr-FR"/>
        </w:rPr>
        <w:t>; et 55</w:t>
      </w:r>
      <w:r w:rsidR="00DB6E0E" w:rsidRPr="00CF3F0B">
        <w:rPr>
          <w:rFonts w:eastAsia="Times New Roman" w:cs="Times New Roman"/>
          <w:lang w:eastAsia="fr-FR"/>
        </w:rPr>
        <w:t>-1-2</w:t>
      </w:r>
      <w:r w:rsidRPr="00CF3F0B">
        <w:rPr>
          <w:rFonts w:eastAsia="Times New Roman" w:cs="Times New Roman"/>
          <w:lang w:eastAsia="fr-FR"/>
        </w:rPr>
        <w:t xml:space="preserve"> </w:t>
      </w:r>
      <w:r w:rsidR="00CF3F0B" w:rsidRPr="00CF3F0B">
        <w:rPr>
          <w:rFonts w:eastAsia="Times New Roman" w:cs="Times New Roman"/>
          <w:lang w:eastAsia="fr-FR"/>
        </w:rPr>
        <w:t xml:space="preserve">et -3 </w:t>
      </w:r>
      <w:r w:rsidRPr="00CF3F0B">
        <w:rPr>
          <w:rFonts w:eastAsia="Times New Roman" w:cs="Times New Roman"/>
          <w:lang w:eastAsia="fr-FR"/>
        </w:rPr>
        <w:t>du CCAG TVX,</w:t>
      </w:r>
    </w:p>
    <w:p w14:paraId="03F72934" w14:textId="4A063BD1" w:rsidR="003C77E2" w:rsidRPr="00CF3F0B" w:rsidRDefault="003C77E2" w:rsidP="003C77E2">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r w:rsidRPr="00CF3F0B">
        <w:rPr>
          <w:rFonts w:eastAsia="Times New Roman" w:cs="Times New Roman"/>
          <w:lang w:eastAsia="fr-FR"/>
        </w:rPr>
        <w:t>L'article 3.3 du CCAP déroge à l'article 10.4 du CCAG TVX,</w:t>
      </w:r>
    </w:p>
    <w:p w14:paraId="1CCCB76E" w14:textId="39B0753E" w:rsidR="003C77E2" w:rsidRPr="00CF3F0B" w:rsidRDefault="003C77E2" w:rsidP="003C77E2">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r w:rsidRPr="00CF3F0B">
        <w:rPr>
          <w:rFonts w:eastAsia="Times New Roman" w:cs="Times New Roman"/>
          <w:lang w:eastAsia="fr-FR"/>
        </w:rPr>
        <w:t>L'article 4.2 du CCAP déroge à l'article 18.2.1 du CCAG TVX,</w:t>
      </w:r>
    </w:p>
    <w:p w14:paraId="15598BD2" w14:textId="37BF52E6" w:rsidR="003C77E2" w:rsidRPr="00CF3F0B" w:rsidRDefault="003C77E2" w:rsidP="003C77E2">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r w:rsidRPr="00CF3F0B">
        <w:rPr>
          <w:rFonts w:eastAsia="Times New Roman" w:cs="Times New Roman"/>
          <w:lang w:eastAsia="fr-FR"/>
        </w:rPr>
        <w:t>L'article 4.3 du CCAP déroge aux articles 19.2.1</w:t>
      </w:r>
      <w:r w:rsidRPr="00CF3F0B">
        <w:rPr>
          <w:rFonts w:ascii="Calibri" w:eastAsia="Times New Roman" w:hAnsi="Calibri" w:cs="Calibri"/>
          <w:lang w:eastAsia="fr-FR"/>
        </w:rPr>
        <w:t> </w:t>
      </w:r>
      <w:r w:rsidRPr="00CF3F0B">
        <w:rPr>
          <w:rFonts w:eastAsia="Times New Roman" w:cs="Times New Roman"/>
          <w:lang w:eastAsia="fr-FR"/>
        </w:rPr>
        <w:t>; 19.2.2</w:t>
      </w:r>
      <w:r w:rsidRPr="00CF3F0B">
        <w:rPr>
          <w:rFonts w:ascii="Calibri" w:eastAsia="Times New Roman" w:hAnsi="Calibri" w:cs="Calibri"/>
          <w:lang w:eastAsia="fr-FR"/>
        </w:rPr>
        <w:t> </w:t>
      </w:r>
      <w:r w:rsidRPr="00CF3F0B">
        <w:rPr>
          <w:rFonts w:eastAsia="Times New Roman" w:cs="Times New Roman"/>
          <w:lang w:eastAsia="fr-FR"/>
        </w:rPr>
        <w:t>; 19.2.4 du CCAG TVX,</w:t>
      </w:r>
    </w:p>
    <w:p w14:paraId="69D031E6" w14:textId="144C3453" w:rsidR="003C77E2" w:rsidRPr="00CF3F0B" w:rsidRDefault="003C77E2" w:rsidP="003C77E2">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r w:rsidRPr="00CF3F0B">
        <w:rPr>
          <w:rFonts w:eastAsia="Times New Roman" w:cs="Times New Roman"/>
          <w:lang w:eastAsia="fr-FR"/>
        </w:rPr>
        <w:t>L'article 4.3.1 du CCAP déroge à l'article 19.2.3 du CCAG TVX,</w:t>
      </w:r>
    </w:p>
    <w:p w14:paraId="1B448D1F" w14:textId="2CA9F836" w:rsidR="003C77E2" w:rsidRPr="00CF3F0B" w:rsidRDefault="003C77E2" w:rsidP="003C77E2">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r w:rsidRPr="00CF3F0B">
        <w:rPr>
          <w:rFonts w:eastAsia="Times New Roman" w:cs="Times New Roman"/>
          <w:lang w:eastAsia="fr-FR"/>
        </w:rPr>
        <w:t xml:space="preserve">L'article 4.3.1 du CCAP déroge </w:t>
      </w:r>
      <w:r w:rsidR="00F95E47" w:rsidRPr="00CF3F0B">
        <w:rPr>
          <w:rFonts w:eastAsia="Times New Roman" w:cs="Times New Roman"/>
          <w:lang w:eastAsia="fr-FR"/>
        </w:rPr>
        <w:t>aux</w:t>
      </w:r>
      <w:r w:rsidRPr="00CF3F0B">
        <w:rPr>
          <w:rFonts w:eastAsia="Times New Roman" w:cs="Times New Roman"/>
          <w:lang w:eastAsia="fr-FR"/>
        </w:rPr>
        <w:t xml:space="preserve"> article</w:t>
      </w:r>
      <w:r w:rsidR="00F95E47" w:rsidRPr="00CF3F0B">
        <w:rPr>
          <w:rFonts w:eastAsia="Times New Roman" w:cs="Times New Roman"/>
          <w:lang w:eastAsia="fr-FR"/>
        </w:rPr>
        <w:t>s</w:t>
      </w:r>
      <w:r w:rsidRPr="00CF3F0B">
        <w:rPr>
          <w:rFonts w:eastAsia="Times New Roman" w:cs="Times New Roman"/>
          <w:lang w:eastAsia="fr-FR"/>
        </w:rPr>
        <w:t xml:space="preserve"> 19.3</w:t>
      </w:r>
      <w:r w:rsidR="00CF3F0B" w:rsidRPr="00CF3F0B">
        <w:rPr>
          <w:rFonts w:eastAsia="Times New Roman" w:cs="Times New Roman"/>
          <w:lang w:eastAsia="fr-FR"/>
        </w:rPr>
        <w:t xml:space="preserve">, </w:t>
      </w:r>
      <w:r w:rsidR="00F95E47" w:rsidRPr="00CF3F0B">
        <w:rPr>
          <w:rFonts w:eastAsia="Times New Roman" w:cs="Times New Roman"/>
          <w:lang w:eastAsia="fr-FR"/>
        </w:rPr>
        <w:t>20.1.5</w:t>
      </w:r>
      <w:r w:rsidRPr="00CF3F0B">
        <w:rPr>
          <w:rFonts w:eastAsia="Times New Roman" w:cs="Times New Roman"/>
          <w:lang w:eastAsia="fr-FR"/>
        </w:rPr>
        <w:t xml:space="preserve"> </w:t>
      </w:r>
      <w:r w:rsidR="00CF3F0B" w:rsidRPr="00CF3F0B">
        <w:rPr>
          <w:rFonts w:eastAsia="Times New Roman" w:cs="Times New Roman"/>
          <w:lang w:eastAsia="fr-FR"/>
        </w:rPr>
        <w:t xml:space="preserve">et 40 </w:t>
      </w:r>
      <w:r w:rsidRPr="00CF3F0B">
        <w:rPr>
          <w:rFonts w:eastAsia="Times New Roman" w:cs="Times New Roman"/>
          <w:lang w:eastAsia="fr-FR"/>
        </w:rPr>
        <w:t>du CCAG TVX,</w:t>
      </w:r>
    </w:p>
    <w:p w14:paraId="05D66ACA" w14:textId="77777777" w:rsidR="00D75D62" w:rsidRPr="00CF3F0B" w:rsidRDefault="00D75D62" w:rsidP="00D75D62">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r w:rsidRPr="00CF3F0B">
        <w:rPr>
          <w:rFonts w:eastAsia="Times New Roman" w:cs="Times New Roman"/>
          <w:lang w:eastAsia="fr-FR"/>
        </w:rPr>
        <w:t>L'article 8.1.1 du CCAP déroge à l'article 31.2 du CCAG TVX,</w:t>
      </w:r>
    </w:p>
    <w:p w14:paraId="7B5A3B6F" w14:textId="12738031" w:rsidR="0097216B" w:rsidRPr="00CB491C" w:rsidRDefault="0097216B" w:rsidP="00D75D62">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r w:rsidRPr="00CF3F0B">
        <w:rPr>
          <w:rFonts w:eastAsia="Times New Roman" w:cs="Times New Roman"/>
          <w:lang w:eastAsia="fr-FR"/>
        </w:rPr>
        <w:t>L’article 9-1 du CCAP déroge aux articles 55.1.2 et 55.1.3.</w:t>
      </w:r>
    </w:p>
    <w:p w14:paraId="064FB4F9" w14:textId="37249496" w:rsidR="00937BB4" w:rsidRPr="00CB491C" w:rsidRDefault="00CB6DE8" w:rsidP="00CB6DE8">
      <w:pPr>
        <w:pStyle w:val="Titre2"/>
      </w:pPr>
      <w:bookmarkStart w:id="3705" w:name="_Toc211932968"/>
      <w:bookmarkEnd w:id="3704"/>
      <w:r>
        <w:t xml:space="preserve">Dérogations </w:t>
      </w:r>
      <w:r w:rsidR="00937BB4" w:rsidRPr="00CB491C">
        <w:t>aux CCTG et CPC travaux publics</w:t>
      </w:r>
      <w:bookmarkEnd w:id="3705"/>
    </w:p>
    <w:p w14:paraId="3ADE61CA" w14:textId="77777777" w:rsidR="00937BB4" w:rsidRPr="00CB491C" w:rsidRDefault="00937BB4" w:rsidP="00937BB4">
      <w:p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p>
    <w:p w14:paraId="005A581B" w14:textId="77777777" w:rsidR="00937BB4" w:rsidRPr="00CB491C" w:rsidRDefault="00937BB4" w:rsidP="00937BB4">
      <w:p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r w:rsidRPr="00CB491C">
        <w:rPr>
          <w:rFonts w:eastAsia="Times New Roman" w:cs="Times New Roman"/>
          <w:lang w:eastAsia="fr-FR"/>
        </w:rPr>
        <w:fldChar w:fldCharType="begin">
          <w:ffData>
            <w:name w:val="libre18"/>
            <w:enabled/>
            <w:calcOnExit w:val="0"/>
            <w:textInput>
              <w:default w:val="Sans objet."/>
            </w:textInput>
          </w:ffData>
        </w:fldChar>
      </w:r>
      <w:bookmarkStart w:id="3706" w:name="libre18"/>
      <w:r w:rsidRPr="00CB491C">
        <w:rPr>
          <w:rFonts w:eastAsia="Times New Roman" w:cs="Times New Roman"/>
          <w:lang w:eastAsia="fr-FR"/>
        </w:rPr>
        <w:instrText xml:space="preserve"> FORMTEXT </w:instrText>
      </w:r>
      <w:r w:rsidRPr="00CB491C">
        <w:rPr>
          <w:rFonts w:eastAsia="Times New Roman" w:cs="Times New Roman"/>
          <w:lang w:eastAsia="fr-FR"/>
        </w:rPr>
      </w:r>
      <w:r w:rsidRPr="00CB491C">
        <w:rPr>
          <w:rFonts w:eastAsia="Times New Roman" w:cs="Times New Roman"/>
          <w:lang w:eastAsia="fr-FR"/>
        </w:rPr>
        <w:fldChar w:fldCharType="separate"/>
      </w:r>
      <w:r w:rsidRPr="00CB491C">
        <w:rPr>
          <w:rFonts w:eastAsia="Times New Roman" w:cs="Times New Roman"/>
          <w:noProof/>
          <w:lang w:eastAsia="fr-FR"/>
        </w:rPr>
        <w:t>Sans objet.</w:t>
      </w:r>
      <w:r w:rsidRPr="00CB491C">
        <w:rPr>
          <w:rFonts w:eastAsia="Times New Roman" w:cs="Times New Roman"/>
          <w:lang w:eastAsia="fr-FR"/>
        </w:rPr>
        <w:fldChar w:fldCharType="end"/>
      </w:r>
      <w:bookmarkEnd w:id="3706"/>
    </w:p>
    <w:p w14:paraId="24F2AF7E" w14:textId="77777777" w:rsidR="00937BB4" w:rsidRPr="00CB491C" w:rsidRDefault="00937BB4" w:rsidP="00937BB4">
      <w:p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p>
    <w:p w14:paraId="0D434AA5" w14:textId="51C45F31" w:rsidR="00937BB4" w:rsidRPr="00CB491C" w:rsidRDefault="00CB6DE8" w:rsidP="00CB6DE8">
      <w:pPr>
        <w:pStyle w:val="Titre2"/>
      </w:pPr>
      <w:bookmarkStart w:id="3707" w:name="_Toc211932969"/>
      <w:r>
        <w:t>Dérogations a</w:t>
      </w:r>
      <w:r w:rsidR="00937BB4" w:rsidRPr="00CB491C">
        <w:t>ux normes françaises homologuées</w:t>
      </w:r>
      <w:bookmarkEnd w:id="3707"/>
    </w:p>
    <w:p w14:paraId="699363F2" w14:textId="77777777" w:rsidR="00937BB4" w:rsidRPr="00CB491C" w:rsidRDefault="00937BB4" w:rsidP="00937BB4">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p>
    <w:p w14:paraId="566E2A1B" w14:textId="77777777" w:rsidR="00AF4055" w:rsidRPr="00CB491C" w:rsidRDefault="00937BB4" w:rsidP="00937BB4">
      <w:r w:rsidRPr="00CB491C">
        <w:rPr>
          <w:rFonts w:eastAsia="Times New Roman" w:cs="Times New Roman"/>
          <w:lang w:eastAsia="fr-FR"/>
        </w:rPr>
        <w:fldChar w:fldCharType="begin">
          <w:ffData>
            <w:name w:val="libre19"/>
            <w:enabled/>
            <w:calcOnExit w:val="0"/>
            <w:textInput>
              <w:default w:val="Sans objet."/>
            </w:textInput>
          </w:ffData>
        </w:fldChar>
      </w:r>
      <w:bookmarkStart w:id="3708" w:name="libre19"/>
      <w:r w:rsidRPr="00CB491C">
        <w:rPr>
          <w:rFonts w:eastAsia="Times New Roman" w:cs="Times New Roman"/>
          <w:lang w:eastAsia="fr-FR"/>
        </w:rPr>
        <w:instrText xml:space="preserve"> FORMTEXT </w:instrText>
      </w:r>
      <w:r w:rsidRPr="00CB491C">
        <w:rPr>
          <w:rFonts w:eastAsia="Times New Roman" w:cs="Times New Roman"/>
          <w:lang w:eastAsia="fr-FR"/>
        </w:rPr>
      </w:r>
      <w:r w:rsidRPr="00CB491C">
        <w:rPr>
          <w:rFonts w:eastAsia="Times New Roman" w:cs="Times New Roman"/>
          <w:lang w:eastAsia="fr-FR"/>
        </w:rPr>
        <w:fldChar w:fldCharType="separate"/>
      </w:r>
      <w:r w:rsidRPr="00CB491C">
        <w:rPr>
          <w:rFonts w:eastAsia="Times New Roman" w:cs="Times New Roman"/>
          <w:noProof/>
          <w:lang w:eastAsia="fr-FR"/>
        </w:rPr>
        <w:t>Sans objet.</w:t>
      </w:r>
      <w:r w:rsidRPr="00CB491C">
        <w:rPr>
          <w:rFonts w:eastAsia="Times New Roman" w:cs="Times New Roman"/>
          <w:lang w:eastAsia="fr-FR"/>
        </w:rPr>
        <w:fldChar w:fldCharType="end"/>
      </w:r>
      <w:bookmarkEnd w:id="3708"/>
    </w:p>
    <w:sectPr w:rsidR="00AF4055" w:rsidRPr="00CB49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37AB5" w14:textId="77777777" w:rsidR="0003728D" w:rsidRDefault="0003728D" w:rsidP="004C1B3E">
      <w:pPr>
        <w:spacing w:after="0" w:line="240" w:lineRule="auto"/>
      </w:pPr>
      <w:r>
        <w:separator/>
      </w:r>
    </w:p>
  </w:endnote>
  <w:endnote w:type="continuationSeparator" w:id="0">
    <w:p w14:paraId="6E234494" w14:textId="77777777" w:rsidR="0003728D" w:rsidRDefault="0003728D" w:rsidP="004C1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arianne ExtraBold">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737701"/>
      <w:docPartObj>
        <w:docPartGallery w:val="Page Numbers (Bottom of Page)"/>
        <w:docPartUnique/>
      </w:docPartObj>
    </w:sdtPr>
    <w:sdtEndPr/>
    <w:sdtContent>
      <w:p w14:paraId="72947B03" w14:textId="329CC334" w:rsidR="0003728D" w:rsidRDefault="0003728D">
        <w:pPr>
          <w:pStyle w:val="Pieddepage"/>
          <w:jc w:val="right"/>
        </w:pPr>
        <w:r>
          <w:fldChar w:fldCharType="begin"/>
        </w:r>
        <w:r>
          <w:instrText>PAGE   \* MERGEFORMAT</w:instrText>
        </w:r>
        <w:r>
          <w:fldChar w:fldCharType="separate"/>
        </w:r>
        <w:r w:rsidR="00806D6A">
          <w:rPr>
            <w:noProof/>
          </w:rPr>
          <w:t>22</w:t>
        </w:r>
        <w:r>
          <w:fldChar w:fldCharType="end"/>
        </w:r>
      </w:p>
    </w:sdtContent>
  </w:sdt>
  <w:p w14:paraId="45401FE5" w14:textId="77777777" w:rsidR="0003728D" w:rsidRDefault="000372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B69AF" w14:textId="77777777" w:rsidR="0003728D" w:rsidRDefault="0003728D" w:rsidP="004C1B3E">
      <w:pPr>
        <w:spacing w:after="0" w:line="240" w:lineRule="auto"/>
      </w:pPr>
      <w:r>
        <w:separator/>
      </w:r>
    </w:p>
  </w:footnote>
  <w:footnote w:type="continuationSeparator" w:id="0">
    <w:p w14:paraId="291CBD62" w14:textId="77777777" w:rsidR="0003728D" w:rsidRDefault="0003728D" w:rsidP="004C1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FFA58" w14:textId="1C12B273" w:rsidR="0003728D" w:rsidRDefault="0003728D">
    <w:pPr>
      <w:pStyle w:val="En-tte"/>
    </w:pPr>
    <w:r>
      <w:tab/>
    </w:r>
    <w:r>
      <w:tab/>
    </w:r>
    <w:r w:rsidRPr="00896BE6">
      <w:t>DAF_2025_</w:t>
    </w:r>
    <w:proofErr w:type="gramStart"/>
    <w:r w:rsidRPr="00896BE6">
      <w:t>001319</w:t>
    </w:r>
    <w:r w:rsidRPr="00B81C8B">
      <w:t xml:space="preserve">  /</w:t>
    </w:r>
    <w:proofErr w:type="gramEnd"/>
    <w:r w:rsidRPr="00B81C8B">
      <w:t xml:space="preserve"> </w:t>
    </w:r>
    <w:r>
      <w:t>ESID</w:t>
    </w:r>
    <w:r w:rsidRPr="00B81C8B">
      <w:t xml:space="preserve"> 26 015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7E8AA60"/>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rPr>
        <w:color w:val="1F497D" w:themeColor="text2"/>
      </w:rPr>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B211F4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671816"/>
    <w:multiLevelType w:val="multilevel"/>
    <w:tmpl w:val="6FB044E8"/>
    <w:lvl w:ilvl="0">
      <w:start w:val="9"/>
      <w:numFmt w:val="decimal"/>
      <w:lvlText w:val="%1"/>
      <w:lvlJc w:val="left"/>
      <w:pPr>
        <w:ind w:left="435" w:hanging="435"/>
      </w:pPr>
      <w:rPr>
        <w:rFonts w:hint="default"/>
      </w:rPr>
    </w:lvl>
    <w:lvl w:ilvl="1">
      <w:start w:val="12"/>
      <w:numFmt w:val="decimal"/>
      <w:lvlText w:val="%1-%2"/>
      <w:lvlJc w:val="left"/>
      <w:pPr>
        <w:ind w:left="1570" w:hanging="43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 w15:restartNumberingAfterBreak="0">
    <w:nsid w:val="1BDB5E98"/>
    <w:multiLevelType w:val="hybridMultilevel"/>
    <w:tmpl w:val="54525C2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BB2871"/>
    <w:multiLevelType w:val="hybridMultilevel"/>
    <w:tmpl w:val="6E0C625E"/>
    <w:lvl w:ilvl="0" w:tplc="28127D3C">
      <w:start w:val="8"/>
      <w:numFmt w:val="bullet"/>
      <w:lvlText w:val="-"/>
      <w:lvlJc w:val="left"/>
      <w:pPr>
        <w:ind w:left="1430" w:hanging="360"/>
      </w:pPr>
      <w:rPr>
        <w:rFonts w:ascii="Calibri" w:eastAsia="Calibri" w:hAnsi="Calibri" w:cs="Times New Roman"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5" w15:restartNumberingAfterBreak="0">
    <w:nsid w:val="2371587F"/>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9109CB"/>
    <w:multiLevelType w:val="hybridMultilevel"/>
    <w:tmpl w:val="82101232"/>
    <w:lvl w:ilvl="0" w:tplc="040C0001">
      <w:start w:val="1"/>
      <w:numFmt w:val="bullet"/>
      <w:lvlText w:val=""/>
      <w:lvlJc w:val="left"/>
      <w:pPr>
        <w:tabs>
          <w:tab w:val="num" w:pos="1004"/>
        </w:tabs>
        <w:ind w:left="1004" w:hanging="360"/>
      </w:pPr>
      <w:rPr>
        <w:rFonts w:ascii="Symbol" w:hAnsi="Symbol"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7" w15:restartNumberingAfterBreak="0">
    <w:nsid w:val="32AE7BAF"/>
    <w:multiLevelType w:val="hybridMultilevel"/>
    <w:tmpl w:val="5DAC1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190760"/>
    <w:multiLevelType w:val="multilevel"/>
    <w:tmpl w:val="203849A8"/>
    <w:lvl w:ilvl="0">
      <w:start w:val="9"/>
      <w:numFmt w:val="decimal"/>
      <w:lvlText w:val="%1"/>
      <w:lvlJc w:val="left"/>
      <w:pPr>
        <w:ind w:left="510" w:hanging="510"/>
      </w:pPr>
      <w:rPr>
        <w:rFonts w:hint="default"/>
      </w:rPr>
    </w:lvl>
    <w:lvl w:ilvl="1">
      <w:start w:val="1"/>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C793022"/>
    <w:multiLevelType w:val="singleLevel"/>
    <w:tmpl w:val="7B2E15CC"/>
    <w:lvl w:ilvl="0">
      <w:start w:val="1"/>
      <w:numFmt w:val="lowerLetter"/>
      <w:lvlText w:val="%1)"/>
      <w:legacy w:legacy="1" w:legacySpace="0" w:legacyIndent="360"/>
      <w:lvlJc w:val="left"/>
      <w:pPr>
        <w:ind w:left="360" w:hanging="360"/>
      </w:pPr>
    </w:lvl>
  </w:abstractNum>
  <w:abstractNum w:abstractNumId="10" w15:restartNumberingAfterBreak="0">
    <w:nsid w:val="3D9F3715"/>
    <w:multiLevelType w:val="hybridMultilevel"/>
    <w:tmpl w:val="D01200C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415D603A"/>
    <w:multiLevelType w:val="hybridMultilevel"/>
    <w:tmpl w:val="6040D714"/>
    <w:lvl w:ilvl="0" w:tplc="1870C41E">
      <w:start w:val="250"/>
      <w:numFmt w:val="bullet"/>
      <w:lvlText w:val="-"/>
      <w:lvlJc w:val="left"/>
      <w:pPr>
        <w:ind w:left="720" w:hanging="360"/>
      </w:pPr>
      <w:rPr>
        <w:rFonts w:ascii="Arial" w:eastAsiaTheme="minorEastAsia" w:hAnsi="Arial" w:cs="Arial" w:hint="default"/>
      </w:rPr>
    </w:lvl>
    <w:lvl w:ilvl="1" w:tplc="9F8C43CA">
      <w:numFmt w:val="bullet"/>
      <w:lvlText w:val=""/>
      <w:lvlJc w:val="left"/>
      <w:pPr>
        <w:ind w:left="1440" w:hanging="360"/>
      </w:pPr>
      <w:rPr>
        <w:rFonts w:ascii="Arial" w:eastAsiaTheme="minorEastAs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5D559A"/>
    <w:multiLevelType w:val="multilevel"/>
    <w:tmpl w:val="725482B6"/>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B49691A"/>
    <w:multiLevelType w:val="hybridMultilevel"/>
    <w:tmpl w:val="C87AA5D0"/>
    <w:lvl w:ilvl="0" w:tplc="040C0001">
      <w:start w:val="1"/>
      <w:numFmt w:val="bullet"/>
      <w:lvlText w:val=""/>
      <w:lvlJc w:val="left"/>
      <w:pPr>
        <w:tabs>
          <w:tab w:val="num" w:pos="1996"/>
        </w:tabs>
        <w:ind w:left="1996" w:hanging="360"/>
      </w:pPr>
      <w:rPr>
        <w:rFonts w:ascii="Symbol" w:hAnsi="Symbol" w:hint="default"/>
      </w:rPr>
    </w:lvl>
    <w:lvl w:ilvl="1" w:tplc="040C0003" w:tentative="1">
      <w:start w:val="1"/>
      <w:numFmt w:val="bullet"/>
      <w:lvlText w:val="o"/>
      <w:lvlJc w:val="left"/>
      <w:pPr>
        <w:tabs>
          <w:tab w:val="num" w:pos="2716"/>
        </w:tabs>
        <w:ind w:left="2716" w:hanging="360"/>
      </w:pPr>
      <w:rPr>
        <w:rFonts w:ascii="Courier New" w:hAnsi="Courier New" w:cs="Courier New" w:hint="default"/>
      </w:rPr>
    </w:lvl>
    <w:lvl w:ilvl="2" w:tplc="040C0005" w:tentative="1">
      <w:start w:val="1"/>
      <w:numFmt w:val="bullet"/>
      <w:lvlText w:val=""/>
      <w:lvlJc w:val="left"/>
      <w:pPr>
        <w:tabs>
          <w:tab w:val="num" w:pos="3436"/>
        </w:tabs>
        <w:ind w:left="3436" w:hanging="360"/>
      </w:pPr>
      <w:rPr>
        <w:rFonts w:ascii="Wingdings" w:hAnsi="Wingdings" w:hint="default"/>
      </w:rPr>
    </w:lvl>
    <w:lvl w:ilvl="3" w:tplc="040C0001" w:tentative="1">
      <w:start w:val="1"/>
      <w:numFmt w:val="bullet"/>
      <w:lvlText w:val=""/>
      <w:lvlJc w:val="left"/>
      <w:pPr>
        <w:tabs>
          <w:tab w:val="num" w:pos="4156"/>
        </w:tabs>
        <w:ind w:left="4156" w:hanging="360"/>
      </w:pPr>
      <w:rPr>
        <w:rFonts w:ascii="Symbol" w:hAnsi="Symbol" w:hint="default"/>
      </w:rPr>
    </w:lvl>
    <w:lvl w:ilvl="4" w:tplc="040C0003" w:tentative="1">
      <w:start w:val="1"/>
      <w:numFmt w:val="bullet"/>
      <w:lvlText w:val="o"/>
      <w:lvlJc w:val="left"/>
      <w:pPr>
        <w:tabs>
          <w:tab w:val="num" w:pos="4876"/>
        </w:tabs>
        <w:ind w:left="4876" w:hanging="360"/>
      </w:pPr>
      <w:rPr>
        <w:rFonts w:ascii="Courier New" w:hAnsi="Courier New" w:cs="Courier New" w:hint="default"/>
      </w:rPr>
    </w:lvl>
    <w:lvl w:ilvl="5" w:tplc="040C0005" w:tentative="1">
      <w:start w:val="1"/>
      <w:numFmt w:val="bullet"/>
      <w:lvlText w:val=""/>
      <w:lvlJc w:val="left"/>
      <w:pPr>
        <w:tabs>
          <w:tab w:val="num" w:pos="5596"/>
        </w:tabs>
        <w:ind w:left="5596" w:hanging="360"/>
      </w:pPr>
      <w:rPr>
        <w:rFonts w:ascii="Wingdings" w:hAnsi="Wingdings" w:hint="default"/>
      </w:rPr>
    </w:lvl>
    <w:lvl w:ilvl="6" w:tplc="040C0001" w:tentative="1">
      <w:start w:val="1"/>
      <w:numFmt w:val="bullet"/>
      <w:lvlText w:val=""/>
      <w:lvlJc w:val="left"/>
      <w:pPr>
        <w:tabs>
          <w:tab w:val="num" w:pos="6316"/>
        </w:tabs>
        <w:ind w:left="6316" w:hanging="360"/>
      </w:pPr>
      <w:rPr>
        <w:rFonts w:ascii="Symbol" w:hAnsi="Symbol" w:hint="default"/>
      </w:rPr>
    </w:lvl>
    <w:lvl w:ilvl="7" w:tplc="040C0003" w:tentative="1">
      <w:start w:val="1"/>
      <w:numFmt w:val="bullet"/>
      <w:lvlText w:val="o"/>
      <w:lvlJc w:val="left"/>
      <w:pPr>
        <w:tabs>
          <w:tab w:val="num" w:pos="7036"/>
        </w:tabs>
        <w:ind w:left="7036" w:hanging="360"/>
      </w:pPr>
      <w:rPr>
        <w:rFonts w:ascii="Courier New" w:hAnsi="Courier New" w:cs="Courier New" w:hint="default"/>
      </w:rPr>
    </w:lvl>
    <w:lvl w:ilvl="8" w:tplc="040C0005" w:tentative="1">
      <w:start w:val="1"/>
      <w:numFmt w:val="bullet"/>
      <w:lvlText w:val=""/>
      <w:lvlJc w:val="left"/>
      <w:pPr>
        <w:tabs>
          <w:tab w:val="num" w:pos="7756"/>
        </w:tabs>
        <w:ind w:left="7756" w:hanging="360"/>
      </w:pPr>
      <w:rPr>
        <w:rFonts w:ascii="Wingdings" w:hAnsi="Wingdings" w:hint="default"/>
      </w:rPr>
    </w:lvl>
  </w:abstractNum>
  <w:abstractNum w:abstractNumId="14" w15:restartNumberingAfterBreak="0">
    <w:nsid w:val="4D45278C"/>
    <w:multiLevelType w:val="multilevel"/>
    <w:tmpl w:val="A6FA6C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FD90245"/>
    <w:multiLevelType w:val="multilevel"/>
    <w:tmpl w:val="A6FA6C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03A0243"/>
    <w:multiLevelType w:val="multilevel"/>
    <w:tmpl w:val="D8E8E7E4"/>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55A27629"/>
    <w:multiLevelType w:val="hybridMultilevel"/>
    <w:tmpl w:val="D83E434C"/>
    <w:lvl w:ilvl="0" w:tplc="28127D3C">
      <w:start w:val="8"/>
      <w:numFmt w:val="bullet"/>
      <w:lvlText w:val="-"/>
      <w:lvlJc w:val="left"/>
      <w:pPr>
        <w:ind w:left="1068" w:hanging="360"/>
      </w:pPr>
      <w:rPr>
        <w:rFonts w:ascii="Calibri" w:eastAsia="Calibri" w:hAnsi="Calibri"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8" w15:restartNumberingAfterBreak="0">
    <w:nsid w:val="5ACF745D"/>
    <w:multiLevelType w:val="hybridMultilevel"/>
    <w:tmpl w:val="078CD3B0"/>
    <w:lvl w:ilvl="0" w:tplc="F36C14CA">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9" w15:restartNumberingAfterBreak="0">
    <w:nsid w:val="6084684D"/>
    <w:multiLevelType w:val="hybridMultilevel"/>
    <w:tmpl w:val="5810AEBE"/>
    <w:lvl w:ilvl="0" w:tplc="8BDE6ED4">
      <w:start w:val="8"/>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DE5F7F"/>
    <w:multiLevelType w:val="multilevel"/>
    <w:tmpl w:val="A6FA6C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2564CCF"/>
    <w:multiLevelType w:val="hybridMultilevel"/>
    <w:tmpl w:val="AAB8DD92"/>
    <w:lvl w:ilvl="0" w:tplc="040C000B">
      <w:start w:val="1"/>
      <w:numFmt w:val="bullet"/>
      <w:lvlText w:val=""/>
      <w:lvlJc w:val="left"/>
      <w:pPr>
        <w:tabs>
          <w:tab w:val="num" w:pos="1440"/>
        </w:tabs>
        <w:ind w:left="1440" w:hanging="360"/>
      </w:pPr>
      <w:rPr>
        <w:rFonts w:ascii="Wingdings" w:hAnsi="Wingdings"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71994FAD"/>
    <w:multiLevelType w:val="hybridMultilevel"/>
    <w:tmpl w:val="31CE2FF2"/>
    <w:lvl w:ilvl="0" w:tplc="8BDE6ED4">
      <w:start w:val="8"/>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15:restartNumberingAfterBreak="0">
    <w:nsid w:val="74AE7C35"/>
    <w:multiLevelType w:val="hybridMultilevel"/>
    <w:tmpl w:val="B22E21B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75051FAF"/>
    <w:multiLevelType w:val="hybridMultilevel"/>
    <w:tmpl w:val="438000D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5" w15:restartNumberingAfterBreak="0">
    <w:nsid w:val="79CC5CB1"/>
    <w:multiLevelType w:val="multilevel"/>
    <w:tmpl w:val="92066388"/>
    <w:lvl w:ilvl="0">
      <w:start w:val="1"/>
      <w:numFmt w:val="decimal"/>
      <w:lvlText w:val="Article %1."/>
      <w:lvlJc w:val="left"/>
      <w:pPr>
        <w:ind w:left="1637"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02"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1315" w:hanging="18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1.%2.%3%4."/>
      <w:lvlJc w:val="left"/>
      <w:pPr>
        <w:ind w:left="1070"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ADE6ED1"/>
    <w:multiLevelType w:val="hybridMultilevel"/>
    <w:tmpl w:val="5FC8D47A"/>
    <w:lvl w:ilvl="0" w:tplc="117C06F0">
      <w:start w:val="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7" w15:restartNumberingAfterBreak="0">
    <w:nsid w:val="7C7C7C08"/>
    <w:multiLevelType w:val="hybridMultilevel"/>
    <w:tmpl w:val="E3D0517E"/>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9"/>
  </w:num>
  <w:num w:numId="3">
    <w:abstractNumId w:val="6"/>
  </w:num>
  <w:num w:numId="4">
    <w:abstractNumId w:val="13"/>
  </w:num>
  <w:num w:numId="5">
    <w:abstractNumId w:val="23"/>
  </w:num>
  <w:num w:numId="6">
    <w:abstractNumId w:val="3"/>
  </w:num>
  <w:num w:numId="7">
    <w:abstractNumId w:val="27"/>
  </w:num>
  <w:num w:numId="8">
    <w:abstractNumId w:val="22"/>
  </w:num>
  <w:num w:numId="9">
    <w:abstractNumId w:val="19"/>
  </w:num>
  <w:num w:numId="10">
    <w:abstractNumId w:val="21"/>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1"/>
  </w:num>
  <w:num w:numId="14">
    <w:abstractNumId w:val="18"/>
  </w:num>
  <w:num w:numId="15">
    <w:abstractNumId w:val="15"/>
  </w:num>
  <w:num w:numId="16">
    <w:abstractNumId w:val="1"/>
  </w:num>
  <w:num w:numId="17">
    <w:abstractNumId w:val="14"/>
  </w:num>
  <w:num w:numId="18">
    <w:abstractNumId w:val="20"/>
  </w:num>
  <w:num w:numId="19">
    <w:abstractNumId w:val="4"/>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8"/>
  </w:num>
  <w:num w:numId="23">
    <w:abstractNumId w:val="2"/>
  </w:num>
  <w:num w:numId="24">
    <w:abstractNumId w:val="28"/>
  </w:num>
  <w:num w:numId="25">
    <w:abstractNumId w:val="10"/>
  </w:num>
  <w:num w:numId="26">
    <w:abstractNumId w:val="24"/>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2"/>
  </w:num>
  <w:num w:numId="33">
    <w:abstractNumId w:val="5"/>
  </w:num>
  <w:num w:numId="34">
    <w:abstractNumId w:val="0"/>
  </w:num>
  <w:num w:numId="35">
    <w:abstractNumId w:val="0"/>
  </w:num>
  <w:num w:numId="36">
    <w:abstractNumId w:val="0"/>
  </w:num>
  <w:num w:numId="37">
    <w:abstractNumId w:val="26"/>
  </w:num>
  <w:num w:numId="38">
    <w:abstractNumId w:val="0"/>
  </w:num>
  <w:num w:numId="39">
    <w:abstractNumId w:val="0"/>
  </w:num>
  <w:num w:numId="40">
    <w:abstractNumId w:val="0"/>
  </w:num>
  <w:num w:numId="41">
    <w:abstractNumId w:val="0"/>
  </w:num>
  <w:num w:numId="42">
    <w:abstractNumId w:val="0"/>
  </w:num>
  <w:num w:numId="43">
    <w:abstractNumId w:val="7"/>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BB4"/>
    <w:rsid w:val="00001823"/>
    <w:rsid w:val="00015BA2"/>
    <w:rsid w:val="00020946"/>
    <w:rsid w:val="00033DF2"/>
    <w:rsid w:val="00035B1D"/>
    <w:rsid w:val="0003728D"/>
    <w:rsid w:val="00040D67"/>
    <w:rsid w:val="000430B6"/>
    <w:rsid w:val="0004385C"/>
    <w:rsid w:val="00064396"/>
    <w:rsid w:val="00064D71"/>
    <w:rsid w:val="00076F50"/>
    <w:rsid w:val="000835F9"/>
    <w:rsid w:val="000A29C9"/>
    <w:rsid w:val="000A2E4A"/>
    <w:rsid w:val="000A343F"/>
    <w:rsid w:val="000A41D1"/>
    <w:rsid w:val="000B43CD"/>
    <w:rsid w:val="000C0B58"/>
    <w:rsid w:val="000C1212"/>
    <w:rsid w:val="000D034E"/>
    <w:rsid w:val="000D4E27"/>
    <w:rsid w:val="000D4EFF"/>
    <w:rsid w:val="000F6B35"/>
    <w:rsid w:val="001017B6"/>
    <w:rsid w:val="00101919"/>
    <w:rsid w:val="00102978"/>
    <w:rsid w:val="001105D7"/>
    <w:rsid w:val="00113536"/>
    <w:rsid w:val="001137A8"/>
    <w:rsid w:val="00114DE6"/>
    <w:rsid w:val="001257BE"/>
    <w:rsid w:val="00133C94"/>
    <w:rsid w:val="00141811"/>
    <w:rsid w:val="0015184B"/>
    <w:rsid w:val="00155078"/>
    <w:rsid w:val="00156BBC"/>
    <w:rsid w:val="001861E9"/>
    <w:rsid w:val="001B4ADD"/>
    <w:rsid w:val="001C6E9D"/>
    <w:rsid w:val="001D63FB"/>
    <w:rsid w:val="001D79D3"/>
    <w:rsid w:val="001F06DA"/>
    <w:rsid w:val="001F665D"/>
    <w:rsid w:val="001F7157"/>
    <w:rsid w:val="0021164C"/>
    <w:rsid w:val="00214198"/>
    <w:rsid w:val="00242CC9"/>
    <w:rsid w:val="00261A6F"/>
    <w:rsid w:val="00266EF6"/>
    <w:rsid w:val="002715C5"/>
    <w:rsid w:val="00280CF6"/>
    <w:rsid w:val="00284ABD"/>
    <w:rsid w:val="00287B42"/>
    <w:rsid w:val="002907E2"/>
    <w:rsid w:val="00296790"/>
    <w:rsid w:val="002A159C"/>
    <w:rsid w:val="002A24E6"/>
    <w:rsid w:val="002C7BD3"/>
    <w:rsid w:val="002D2C82"/>
    <w:rsid w:val="002F66F4"/>
    <w:rsid w:val="0030637D"/>
    <w:rsid w:val="003076CC"/>
    <w:rsid w:val="003120C2"/>
    <w:rsid w:val="003147F4"/>
    <w:rsid w:val="00316B35"/>
    <w:rsid w:val="0032510E"/>
    <w:rsid w:val="00330CB0"/>
    <w:rsid w:val="00330D05"/>
    <w:rsid w:val="003315A7"/>
    <w:rsid w:val="003330D3"/>
    <w:rsid w:val="00351822"/>
    <w:rsid w:val="00355CA5"/>
    <w:rsid w:val="00371B38"/>
    <w:rsid w:val="00372956"/>
    <w:rsid w:val="003749A7"/>
    <w:rsid w:val="00384620"/>
    <w:rsid w:val="003913BF"/>
    <w:rsid w:val="003B7422"/>
    <w:rsid w:val="003C77E2"/>
    <w:rsid w:val="003D6294"/>
    <w:rsid w:val="003E6A16"/>
    <w:rsid w:val="003F55B5"/>
    <w:rsid w:val="003F6AE9"/>
    <w:rsid w:val="0040064E"/>
    <w:rsid w:val="004061FD"/>
    <w:rsid w:val="00417313"/>
    <w:rsid w:val="00425770"/>
    <w:rsid w:val="004259EB"/>
    <w:rsid w:val="00432066"/>
    <w:rsid w:val="004408A4"/>
    <w:rsid w:val="00445192"/>
    <w:rsid w:val="00445EAD"/>
    <w:rsid w:val="00451920"/>
    <w:rsid w:val="004520AE"/>
    <w:rsid w:val="00465549"/>
    <w:rsid w:val="00472D83"/>
    <w:rsid w:val="00485826"/>
    <w:rsid w:val="00485F48"/>
    <w:rsid w:val="004874EF"/>
    <w:rsid w:val="0049177E"/>
    <w:rsid w:val="004A32BF"/>
    <w:rsid w:val="004C1B3E"/>
    <w:rsid w:val="004D1B29"/>
    <w:rsid w:val="004D3A28"/>
    <w:rsid w:val="004E44DF"/>
    <w:rsid w:val="004F64B3"/>
    <w:rsid w:val="00500FC3"/>
    <w:rsid w:val="0051660A"/>
    <w:rsid w:val="0052013C"/>
    <w:rsid w:val="0052709E"/>
    <w:rsid w:val="005409D0"/>
    <w:rsid w:val="00542144"/>
    <w:rsid w:val="005442DD"/>
    <w:rsid w:val="00547424"/>
    <w:rsid w:val="005516A7"/>
    <w:rsid w:val="005558E0"/>
    <w:rsid w:val="00562478"/>
    <w:rsid w:val="00563D6E"/>
    <w:rsid w:val="00586725"/>
    <w:rsid w:val="005949D0"/>
    <w:rsid w:val="005B042D"/>
    <w:rsid w:val="005C3916"/>
    <w:rsid w:val="005C414C"/>
    <w:rsid w:val="005D2BE4"/>
    <w:rsid w:val="005D693E"/>
    <w:rsid w:val="005E60CF"/>
    <w:rsid w:val="00600148"/>
    <w:rsid w:val="00613B4B"/>
    <w:rsid w:val="006165AA"/>
    <w:rsid w:val="00633635"/>
    <w:rsid w:val="006357BE"/>
    <w:rsid w:val="00636292"/>
    <w:rsid w:val="006457CC"/>
    <w:rsid w:val="00656642"/>
    <w:rsid w:val="006612E6"/>
    <w:rsid w:val="00680CC8"/>
    <w:rsid w:val="0068594A"/>
    <w:rsid w:val="00685A0B"/>
    <w:rsid w:val="00685A6B"/>
    <w:rsid w:val="00687141"/>
    <w:rsid w:val="006902AF"/>
    <w:rsid w:val="006B2806"/>
    <w:rsid w:val="006B2CE5"/>
    <w:rsid w:val="006C3701"/>
    <w:rsid w:val="006C7311"/>
    <w:rsid w:val="006D2120"/>
    <w:rsid w:val="006D2152"/>
    <w:rsid w:val="006D790F"/>
    <w:rsid w:val="006E098C"/>
    <w:rsid w:val="006E2F3C"/>
    <w:rsid w:val="006E5470"/>
    <w:rsid w:val="0071393A"/>
    <w:rsid w:val="007151DB"/>
    <w:rsid w:val="0073569E"/>
    <w:rsid w:val="00750659"/>
    <w:rsid w:val="0075323A"/>
    <w:rsid w:val="00753323"/>
    <w:rsid w:val="007615CA"/>
    <w:rsid w:val="00762FC9"/>
    <w:rsid w:val="0076380D"/>
    <w:rsid w:val="00766934"/>
    <w:rsid w:val="00767DC2"/>
    <w:rsid w:val="0078269E"/>
    <w:rsid w:val="0078389B"/>
    <w:rsid w:val="007A4A5F"/>
    <w:rsid w:val="007A5A30"/>
    <w:rsid w:val="007A6BE5"/>
    <w:rsid w:val="007B50BE"/>
    <w:rsid w:val="007C15A4"/>
    <w:rsid w:val="007D6054"/>
    <w:rsid w:val="007D74B1"/>
    <w:rsid w:val="007E3E15"/>
    <w:rsid w:val="007E57F9"/>
    <w:rsid w:val="007E5D30"/>
    <w:rsid w:val="007F1BB9"/>
    <w:rsid w:val="00806D6A"/>
    <w:rsid w:val="00815FC8"/>
    <w:rsid w:val="00832601"/>
    <w:rsid w:val="008414C1"/>
    <w:rsid w:val="00846F46"/>
    <w:rsid w:val="00847033"/>
    <w:rsid w:val="0084711B"/>
    <w:rsid w:val="0084771C"/>
    <w:rsid w:val="0085281A"/>
    <w:rsid w:val="00854453"/>
    <w:rsid w:val="00855CA5"/>
    <w:rsid w:val="00863D4C"/>
    <w:rsid w:val="00875E10"/>
    <w:rsid w:val="00876803"/>
    <w:rsid w:val="00893DB8"/>
    <w:rsid w:val="00896BE6"/>
    <w:rsid w:val="008A4DE9"/>
    <w:rsid w:val="008C1588"/>
    <w:rsid w:val="008D5A8D"/>
    <w:rsid w:val="008E0D77"/>
    <w:rsid w:val="008F20E0"/>
    <w:rsid w:val="008F7AF3"/>
    <w:rsid w:val="0091048A"/>
    <w:rsid w:val="0091556F"/>
    <w:rsid w:val="00923BE0"/>
    <w:rsid w:val="00925200"/>
    <w:rsid w:val="0093777E"/>
    <w:rsid w:val="00937BB4"/>
    <w:rsid w:val="009427FC"/>
    <w:rsid w:val="00943CA9"/>
    <w:rsid w:val="0094511F"/>
    <w:rsid w:val="009535D1"/>
    <w:rsid w:val="00965E6D"/>
    <w:rsid w:val="00966F21"/>
    <w:rsid w:val="00971DB6"/>
    <w:rsid w:val="0097216B"/>
    <w:rsid w:val="009864A7"/>
    <w:rsid w:val="00994248"/>
    <w:rsid w:val="009A5407"/>
    <w:rsid w:val="009B687F"/>
    <w:rsid w:val="009C000A"/>
    <w:rsid w:val="009C25AF"/>
    <w:rsid w:val="009C3058"/>
    <w:rsid w:val="009C4901"/>
    <w:rsid w:val="009C769C"/>
    <w:rsid w:val="009D10D8"/>
    <w:rsid w:val="009E5500"/>
    <w:rsid w:val="009F025E"/>
    <w:rsid w:val="00A03FD4"/>
    <w:rsid w:val="00A1193F"/>
    <w:rsid w:val="00A16440"/>
    <w:rsid w:val="00A20A56"/>
    <w:rsid w:val="00A21ED0"/>
    <w:rsid w:val="00A2624E"/>
    <w:rsid w:val="00A33E81"/>
    <w:rsid w:val="00A40EA6"/>
    <w:rsid w:val="00A4146E"/>
    <w:rsid w:val="00A54485"/>
    <w:rsid w:val="00A55E37"/>
    <w:rsid w:val="00A576DF"/>
    <w:rsid w:val="00A738AC"/>
    <w:rsid w:val="00A74BA3"/>
    <w:rsid w:val="00A82E61"/>
    <w:rsid w:val="00A9724A"/>
    <w:rsid w:val="00AA339F"/>
    <w:rsid w:val="00AA52B3"/>
    <w:rsid w:val="00AB38EF"/>
    <w:rsid w:val="00AC1435"/>
    <w:rsid w:val="00AD0822"/>
    <w:rsid w:val="00AE0BF8"/>
    <w:rsid w:val="00AE4012"/>
    <w:rsid w:val="00AF1788"/>
    <w:rsid w:val="00AF364E"/>
    <w:rsid w:val="00AF4055"/>
    <w:rsid w:val="00AF5FD3"/>
    <w:rsid w:val="00B0419A"/>
    <w:rsid w:val="00B042F3"/>
    <w:rsid w:val="00B04478"/>
    <w:rsid w:val="00B16DC8"/>
    <w:rsid w:val="00B16DC9"/>
    <w:rsid w:val="00B33FDC"/>
    <w:rsid w:val="00B43A3E"/>
    <w:rsid w:val="00B54147"/>
    <w:rsid w:val="00B5686B"/>
    <w:rsid w:val="00B57C4F"/>
    <w:rsid w:val="00B66A41"/>
    <w:rsid w:val="00B73F09"/>
    <w:rsid w:val="00B74133"/>
    <w:rsid w:val="00B81C8B"/>
    <w:rsid w:val="00B85181"/>
    <w:rsid w:val="00BA2A90"/>
    <w:rsid w:val="00BB3D56"/>
    <w:rsid w:val="00BB42F7"/>
    <w:rsid w:val="00BB57D8"/>
    <w:rsid w:val="00BC7F28"/>
    <w:rsid w:val="00BD3560"/>
    <w:rsid w:val="00BE19E0"/>
    <w:rsid w:val="00BE58B6"/>
    <w:rsid w:val="00BF4850"/>
    <w:rsid w:val="00BF5C90"/>
    <w:rsid w:val="00BF5D3E"/>
    <w:rsid w:val="00C04BD5"/>
    <w:rsid w:val="00C06335"/>
    <w:rsid w:val="00C06540"/>
    <w:rsid w:val="00C129F1"/>
    <w:rsid w:val="00C176B5"/>
    <w:rsid w:val="00C227A0"/>
    <w:rsid w:val="00C3670A"/>
    <w:rsid w:val="00C4055C"/>
    <w:rsid w:val="00C6011D"/>
    <w:rsid w:val="00C71F03"/>
    <w:rsid w:val="00C73A7C"/>
    <w:rsid w:val="00C81F33"/>
    <w:rsid w:val="00C8399F"/>
    <w:rsid w:val="00C939CF"/>
    <w:rsid w:val="00CB42B6"/>
    <w:rsid w:val="00CB491C"/>
    <w:rsid w:val="00CB6DE8"/>
    <w:rsid w:val="00CB7E4A"/>
    <w:rsid w:val="00CC685F"/>
    <w:rsid w:val="00CE34D9"/>
    <w:rsid w:val="00CE470D"/>
    <w:rsid w:val="00CF2C11"/>
    <w:rsid w:val="00CF3F0B"/>
    <w:rsid w:val="00CF79A5"/>
    <w:rsid w:val="00D02BF8"/>
    <w:rsid w:val="00D111DE"/>
    <w:rsid w:val="00D37915"/>
    <w:rsid w:val="00D40E36"/>
    <w:rsid w:val="00D42800"/>
    <w:rsid w:val="00D460E8"/>
    <w:rsid w:val="00D57B1F"/>
    <w:rsid w:val="00D601E1"/>
    <w:rsid w:val="00D63F86"/>
    <w:rsid w:val="00D75D62"/>
    <w:rsid w:val="00D84A8D"/>
    <w:rsid w:val="00D952EF"/>
    <w:rsid w:val="00D971E5"/>
    <w:rsid w:val="00DA777B"/>
    <w:rsid w:val="00DB4AAC"/>
    <w:rsid w:val="00DB6E0E"/>
    <w:rsid w:val="00DC4596"/>
    <w:rsid w:val="00DC79B9"/>
    <w:rsid w:val="00DD11EF"/>
    <w:rsid w:val="00DE09E1"/>
    <w:rsid w:val="00DF5ECD"/>
    <w:rsid w:val="00DF7396"/>
    <w:rsid w:val="00DF7CE5"/>
    <w:rsid w:val="00E2396F"/>
    <w:rsid w:val="00E30427"/>
    <w:rsid w:val="00E3116F"/>
    <w:rsid w:val="00E5077F"/>
    <w:rsid w:val="00E53084"/>
    <w:rsid w:val="00E53DF1"/>
    <w:rsid w:val="00E62110"/>
    <w:rsid w:val="00E658D8"/>
    <w:rsid w:val="00E65D6E"/>
    <w:rsid w:val="00E7434B"/>
    <w:rsid w:val="00E75B09"/>
    <w:rsid w:val="00E77E3C"/>
    <w:rsid w:val="00E84651"/>
    <w:rsid w:val="00E90ABD"/>
    <w:rsid w:val="00E91D14"/>
    <w:rsid w:val="00E931F8"/>
    <w:rsid w:val="00E9629F"/>
    <w:rsid w:val="00EA6ED4"/>
    <w:rsid w:val="00EA781A"/>
    <w:rsid w:val="00EB3FF7"/>
    <w:rsid w:val="00EB40D2"/>
    <w:rsid w:val="00EB75F3"/>
    <w:rsid w:val="00EC2EAC"/>
    <w:rsid w:val="00ED23F2"/>
    <w:rsid w:val="00EE5EC0"/>
    <w:rsid w:val="00EF010B"/>
    <w:rsid w:val="00EF70C3"/>
    <w:rsid w:val="00F009CA"/>
    <w:rsid w:val="00F101A0"/>
    <w:rsid w:val="00F1064B"/>
    <w:rsid w:val="00F14D65"/>
    <w:rsid w:val="00F17001"/>
    <w:rsid w:val="00F4304E"/>
    <w:rsid w:val="00F43B65"/>
    <w:rsid w:val="00F53A82"/>
    <w:rsid w:val="00F5798D"/>
    <w:rsid w:val="00F8553A"/>
    <w:rsid w:val="00F951A2"/>
    <w:rsid w:val="00F95E47"/>
    <w:rsid w:val="00FA699D"/>
    <w:rsid w:val="00FB75EF"/>
    <w:rsid w:val="00FD6944"/>
    <w:rsid w:val="00FE6848"/>
    <w:rsid w:val="00FF087C"/>
    <w:rsid w:val="00FF4B23"/>
    <w:rsid w:val="00FF63EE"/>
    <w:rsid w:val="00FF65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D8DDF53"/>
  <w15:chartTrackingRefBased/>
  <w15:docId w15:val="{77BAFEA1-CF9D-4780-86EA-7B5697442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770"/>
    <w:pPr>
      <w:spacing w:before="120" w:after="240"/>
      <w:jc w:val="both"/>
    </w:pPr>
    <w:rPr>
      <w:rFonts w:ascii="Marianne" w:hAnsi="Marianne"/>
      <w:sz w:val="20"/>
    </w:rPr>
  </w:style>
  <w:style w:type="paragraph" w:styleId="Titre1">
    <w:name w:val="heading 1"/>
    <w:basedOn w:val="Normal"/>
    <w:next w:val="Normal"/>
    <w:link w:val="Titre1Car"/>
    <w:autoRedefine/>
    <w:uiPriority w:val="9"/>
    <w:qFormat/>
    <w:rsid w:val="00425770"/>
    <w:pPr>
      <w:keepNext/>
      <w:numPr>
        <w:numId w:val="1"/>
      </w:numPr>
      <w:spacing w:before="480" w:line="240" w:lineRule="auto"/>
      <w:outlineLvl w:val="0"/>
    </w:pPr>
    <w:rPr>
      <w:rFonts w:ascii="Marianne ExtraBold" w:eastAsia="Times New Roman" w:hAnsi="Marianne ExtraBold" w:cs="Times New Roman"/>
      <w:b/>
      <w:caps/>
      <w:color w:val="1F497D" w:themeColor="text2"/>
      <w:sz w:val="28"/>
      <w:szCs w:val="20"/>
      <w:lang w:eastAsia="fr-FR"/>
    </w:rPr>
  </w:style>
  <w:style w:type="paragraph" w:styleId="Titre2">
    <w:name w:val="heading 2"/>
    <w:basedOn w:val="Normal"/>
    <w:next w:val="Normal"/>
    <w:link w:val="Titre2Car"/>
    <w:autoRedefine/>
    <w:uiPriority w:val="9"/>
    <w:qFormat/>
    <w:rsid w:val="00425770"/>
    <w:pPr>
      <w:keepNext/>
      <w:numPr>
        <w:ilvl w:val="1"/>
        <w:numId w:val="1"/>
      </w:numPr>
      <w:spacing w:before="240" w:after="120" w:line="240" w:lineRule="auto"/>
      <w:outlineLvl w:val="1"/>
    </w:pPr>
    <w:rPr>
      <w:rFonts w:eastAsia="Times New Roman" w:cs="Times New Roman"/>
      <w:b/>
      <w:color w:val="1F497D" w:themeColor="text2"/>
      <w:sz w:val="28"/>
      <w:szCs w:val="20"/>
      <w:lang w:eastAsia="fr-FR"/>
    </w:rPr>
  </w:style>
  <w:style w:type="paragraph" w:styleId="Titre3">
    <w:name w:val="heading 3"/>
    <w:basedOn w:val="Normal"/>
    <w:next w:val="Normal"/>
    <w:link w:val="Titre3Car"/>
    <w:autoRedefine/>
    <w:uiPriority w:val="9"/>
    <w:qFormat/>
    <w:rsid w:val="00296790"/>
    <w:pPr>
      <w:keepNext/>
      <w:numPr>
        <w:ilvl w:val="2"/>
        <w:numId w:val="1"/>
      </w:numPr>
      <w:spacing w:before="240" w:after="120" w:line="240" w:lineRule="auto"/>
      <w:outlineLvl w:val="2"/>
    </w:pPr>
    <w:rPr>
      <w:rFonts w:eastAsia="Times New Roman" w:cs="Times New Roman"/>
      <w:color w:val="1F497D" w:themeColor="text2"/>
      <w:sz w:val="24"/>
      <w:szCs w:val="20"/>
      <w:u w:val="single"/>
      <w:lang w:eastAsia="fr-FR"/>
    </w:rPr>
  </w:style>
  <w:style w:type="paragraph" w:styleId="Titre4">
    <w:name w:val="heading 4"/>
    <w:basedOn w:val="Normal"/>
    <w:next w:val="Normal"/>
    <w:link w:val="Titre4Car"/>
    <w:autoRedefine/>
    <w:uiPriority w:val="9"/>
    <w:qFormat/>
    <w:rsid w:val="00767DC2"/>
    <w:pPr>
      <w:keepNext/>
      <w:numPr>
        <w:ilvl w:val="3"/>
        <w:numId w:val="1"/>
      </w:numPr>
      <w:spacing w:after="120" w:line="240" w:lineRule="auto"/>
      <w:ind w:left="993"/>
      <w:outlineLvl w:val="3"/>
    </w:pPr>
    <w:rPr>
      <w:rFonts w:eastAsia="Times New Roman" w:cs="Times New Roman"/>
      <w:i/>
      <w:color w:val="1F497D" w:themeColor="text2"/>
      <w:szCs w:val="20"/>
      <w:u w:val="single"/>
      <w:lang w:eastAsia="fr-FR"/>
    </w:rPr>
  </w:style>
  <w:style w:type="paragraph" w:styleId="Titre5">
    <w:name w:val="heading 5"/>
    <w:basedOn w:val="Normal"/>
    <w:next w:val="Normal"/>
    <w:link w:val="Titre5Car"/>
    <w:qFormat/>
    <w:rsid w:val="00937BB4"/>
    <w:pPr>
      <w:keepNext/>
      <w:numPr>
        <w:ilvl w:val="4"/>
        <w:numId w:val="1"/>
      </w:numPr>
      <w:pBdr>
        <w:top w:val="single" w:sz="6" w:space="1" w:color="auto"/>
        <w:left w:val="single" w:sz="6" w:space="4" w:color="auto"/>
        <w:bottom w:val="single" w:sz="6" w:space="1" w:color="auto"/>
        <w:right w:val="single" w:sz="6" w:space="4" w:color="auto"/>
      </w:pBdr>
      <w:spacing w:after="0" w:line="240" w:lineRule="auto"/>
      <w:outlineLvl w:val="4"/>
    </w:pPr>
    <w:rPr>
      <w:rFonts w:ascii="Times New Roman" w:eastAsia="Times New Roman" w:hAnsi="Times New Roman" w:cs="Times New Roman"/>
      <w:sz w:val="24"/>
      <w:szCs w:val="20"/>
      <w:lang w:eastAsia="fr-FR"/>
    </w:rPr>
  </w:style>
  <w:style w:type="paragraph" w:styleId="Titre6">
    <w:name w:val="heading 6"/>
    <w:basedOn w:val="Normal"/>
    <w:next w:val="Normal"/>
    <w:link w:val="Titre6Car"/>
    <w:qFormat/>
    <w:rsid w:val="00937BB4"/>
    <w:pPr>
      <w:keepNext/>
      <w:numPr>
        <w:ilvl w:val="5"/>
        <w:numId w:val="1"/>
      </w:numPr>
      <w:pBdr>
        <w:top w:val="single" w:sz="6" w:space="1" w:color="auto"/>
        <w:left w:val="single" w:sz="6" w:space="4" w:color="auto"/>
        <w:bottom w:val="single" w:sz="6" w:space="1" w:color="auto"/>
        <w:right w:val="single" w:sz="6" w:space="4" w:color="auto"/>
      </w:pBdr>
      <w:spacing w:after="0" w:line="240" w:lineRule="auto"/>
      <w:outlineLvl w:val="5"/>
    </w:pPr>
    <w:rPr>
      <w:rFonts w:ascii="Times New Roman" w:eastAsia="Times New Roman" w:hAnsi="Times New Roman" w:cs="Times New Roman"/>
      <w:color w:val="FF0000"/>
      <w:sz w:val="24"/>
      <w:szCs w:val="20"/>
      <w:lang w:eastAsia="fr-FR"/>
    </w:rPr>
  </w:style>
  <w:style w:type="paragraph" w:styleId="Titre7">
    <w:name w:val="heading 7"/>
    <w:basedOn w:val="Normal"/>
    <w:next w:val="Normal"/>
    <w:link w:val="Titre7Car"/>
    <w:qFormat/>
    <w:rsid w:val="00937BB4"/>
    <w:pPr>
      <w:numPr>
        <w:ilvl w:val="6"/>
        <w:numId w:val="1"/>
      </w:numPr>
      <w:spacing w:before="240" w:after="60" w:line="240" w:lineRule="auto"/>
      <w:outlineLvl w:val="6"/>
    </w:pPr>
    <w:rPr>
      <w:rFonts w:ascii="Arial" w:eastAsia="Times New Roman" w:hAnsi="Arial" w:cs="Times New Roman"/>
      <w:szCs w:val="20"/>
      <w:lang w:eastAsia="fr-FR"/>
    </w:rPr>
  </w:style>
  <w:style w:type="paragraph" w:styleId="Titre8">
    <w:name w:val="heading 8"/>
    <w:basedOn w:val="Normal"/>
    <w:next w:val="Normal"/>
    <w:link w:val="Titre8Car"/>
    <w:qFormat/>
    <w:rsid w:val="00937BB4"/>
    <w:pPr>
      <w:numPr>
        <w:ilvl w:val="7"/>
        <w:numId w:val="1"/>
      </w:numPr>
      <w:spacing w:before="240" w:after="60" w:line="240" w:lineRule="auto"/>
      <w:outlineLvl w:val="7"/>
    </w:pPr>
    <w:rPr>
      <w:rFonts w:ascii="Arial" w:eastAsia="Times New Roman" w:hAnsi="Arial" w:cs="Times New Roman"/>
      <w:i/>
      <w:szCs w:val="20"/>
      <w:lang w:eastAsia="fr-FR"/>
    </w:rPr>
  </w:style>
  <w:style w:type="paragraph" w:styleId="Titre9">
    <w:name w:val="heading 9"/>
    <w:basedOn w:val="Normal"/>
    <w:next w:val="Normal"/>
    <w:link w:val="Titre9Car"/>
    <w:qFormat/>
    <w:rsid w:val="00937BB4"/>
    <w:pPr>
      <w:numPr>
        <w:ilvl w:val="8"/>
        <w:numId w:val="1"/>
      </w:numPr>
      <w:spacing w:before="240" w:after="60" w:line="240" w:lineRule="auto"/>
      <w:outlineLvl w:val="8"/>
    </w:pPr>
    <w:rPr>
      <w:rFonts w:ascii="Arial" w:eastAsia="Times New Roman" w:hAnsi="Arial" w:cs="Times New Roman"/>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25770"/>
    <w:rPr>
      <w:rFonts w:ascii="Marianne ExtraBold" w:eastAsia="Times New Roman" w:hAnsi="Marianne ExtraBold" w:cs="Times New Roman"/>
      <w:b/>
      <w:caps/>
      <w:color w:val="1F497D" w:themeColor="text2"/>
      <w:sz w:val="28"/>
      <w:szCs w:val="20"/>
      <w:lang w:eastAsia="fr-FR"/>
    </w:rPr>
  </w:style>
  <w:style w:type="character" w:customStyle="1" w:styleId="Titre2Car">
    <w:name w:val="Titre 2 Car"/>
    <w:basedOn w:val="Policepardfaut"/>
    <w:link w:val="Titre2"/>
    <w:uiPriority w:val="9"/>
    <w:rsid w:val="00425770"/>
    <w:rPr>
      <w:rFonts w:ascii="Marianne" w:eastAsia="Times New Roman" w:hAnsi="Marianne" w:cs="Times New Roman"/>
      <w:b/>
      <w:color w:val="1F497D" w:themeColor="text2"/>
      <w:sz w:val="28"/>
      <w:szCs w:val="20"/>
      <w:lang w:eastAsia="fr-FR"/>
    </w:rPr>
  </w:style>
  <w:style w:type="character" w:customStyle="1" w:styleId="Titre3Car">
    <w:name w:val="Titre 3 Car"/>
    <w:basedOn w:val="Policepardfaut"/>
    <w:link w:val="Titre3"/>
    <w:uiPriority w:val="9"/>
    <w:rsid w:val="00296790"/>
    <w:rPr>
      <w:rFonts w:ascii="Marianne" w:eastAsia="Times New Roman" w:hAnsi="Marianne" w:cs="Times New Roman"/>
      <w:color w:val="1F497D" w:themeColor="text2"/>
      <w:sz w:val="24"/>
      <w:szCs w:val="20"/>
      <w:u w:val="single"/>
      <w:lang w:eastAsia="fr-FR"/>
    </w:rPr>
  </w:style>
  <w:style w:type="character" w:customStyle="1" w:styleId="Titre4Car">
    <w:name w:val="Titre 4 Car"/>
    <w:basedOn w:val="Policepardfaut"/>
    <w:link w:val="Titre4"/>
    <w:uiPriority w:val="9"/>
    <w:rsid w:val="00767DC2"/>
    <w:rPr>
      <w:rFonts w:ascii="Marianne" w:eastAsia="Times New Roman" w:hAnsi="Marianne" w:cs="Times New Roman"/>
      <w:i/>
      <w:color w:val="1F497D" w:themeColor="text2"/>
      <w:sz w:val="20"/>
      <w:szCs w:val="20"/>
      <w:u w:val="single"/>
      <w:lang w:eastAsia="fr-FR"/>
    </w:rPr>
  </w:style>
  <w:style w:type="character" w:customStyle="1" w:styleId="Titre5Car">
    <w:name w:val="Titre 5 Car"/>
    <w:basedOn w:val="Policepardfaut"/>
    <w:link w:val="Titre5"/>
    <w:rsid w:val="00937BB4"/>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937BB4"/>
    <w:rPr>
      <w:rFonts w:ascii="Times New Roman" w:eastAsia="Times New Roman" w:hAnsi="Times New Roman" w:cs="Times New Roman"/>
      <w:color w:val="FF0000"/>
      <w:sz w:val="24"/>
      <w:szCs w:val="20"/>
      <w:lang w:eastAsia="fr-FR"/>
    </w:rPr>
  </w:style>
  <w:style w:type="character" w:customStyle="1" w:styleId="Titre7Car">
    <w:name w:val="Titre 7 Car"/>
    <w:basedOn w:val="Policepardfaut"/>
    <w:link w:val="Titre7"/>
    <w:rsid w:val="00937BB4"/>
    <w:rPr>
      <w:rFonts w:ascii="Arial" w:eastAsia="Times New Roman" w:hAnsi="Arial" w:cs="Times New Roman"/>
      <w:sz w:val="20"/>
      <w:szCs w:val="20"/>
      <w:lang w:eastAsia="fr-FR"/>
    </w:rPr>
  </w:style>
  <w:style w:type="character" w:customStyle="1" w:styleId="Titre8Car">
    <w:name w:val="Titre 8 Car"/>
    <w:basedOn w:val="Policepardfaut"/>
    <w:link w:val="Titre8"/>
    <w:rsid w:val="00937BB4"/>
    <w:rPr>
      <w:rFonts w:ascii="Arial" w:eastAsia="Times New Roman" w:hAnsi="Arial" w:cs="Times New Roman"/>
      <w:i/>
      <w:sz w:val="20"/>
      <w:szCs w:val="20"/>
      <w:lang w:eastAsia="fr-FR"/>
    </w:rPr>
  </w:style>
  <w:style w:type="character" w:customStyle="1" w:styleId="Titre9Car">
    <w:name w:val="Titre 9 Car"/>
    <w:basedOn w:val="Policepardfaut"/>
    <w:link w:val="Titre9"/>
    <w:rsid w:val="00937BB4"/>
    <w:rPr>
      <w:rFonts w:ascii="Arial" w:eastAsia="Times New Roman" w:hAnsi="Arial" w:cs="Times New Roman"/>
      <w:i/>
      <w:sz w:val="18"/>
      <w:szCs w:val="20"/>
      <w:lang w:eastAsia="fr-FR"/>
    </w:rPr>
  </w:style>
  <w:style w:type="numbering" w:customStyle="1" w:styleId="Aucuneliste1">
    <w:name w:val="Aucune liste1"/>
    <w:next w:val="Aucuneliste"/>
    <w:uiPriority w:val="99"/>
    <w:semiHidden/>
    <w:unhideWhenUsed/>
    <w:rsid w:val="00937BB4"/>
  </w:style>
  <w:style w:type="paragraph" w:styleId="Corpsdetexte">
    <w:name w:val="Body Text"/>
    <w:basedOn w:val="Normal"/>
    <w:link w:val="CorpsdetexteCar"/>
    <w:rsid w:val="00937BB4"/>
    <w:pPr>
      <w:spacing w:after="0" w:line="240" w:lineRule="auto"/>
    </w:pPr>
    <w:rPr>
      <w:rFonts w:ascii="Times New Roman" w:eastAsia="Times New Roman" w:hAnsi="Times New Roman" w:cs="Times New Roman"/>
      <w:sz w:val="24"/>
      <w:szCs w:val="20"/>
      <w:lang w:eastAsia="fr-FR"/>
    </w:rPr>
  </w:style>
  <w:style w:type="character" w:customStyle="1" w:styleId="CorpsdetexteCar">
    <w:name w:val="Corps de texte Car"/>
    <w:basedOn w:val="Policepardfaut"/>
    <w:link w:val="Corpsdetexte"/>
    <w:rsid w:val="00937BB4"/>
    <w:rPr>
      <w:rFonts w:ascii="Times New Roman" w:eastAsia="Times New Roman" w:hAnsi="Times New Roman" w:cs="Times New Roman"/>
      <w:sz w:val="24"/>
      <w:szCs w:val="20"/>
      <w:lang w:eastAsia="fr-FR"/>
    </w:rPr>
  </w:style>
  <w:style w:type="paragraph" w:customStyle="1" w:styleId="Corpsdetexte21">
    <w:name w:val="Corps de texte 21"/>
    <w:basedOn w:val="Normal"/>
    <w:rsid w:val="00937BB4"/>
    <w:pPr>
      <w:spacing w:after="0" w:line="240" w:lineRule="auto"/>
    </w:pPr>
    <w:rPr>
      <w:rFonts w:ascii="Times New Roman" w:eastAsia="Times New Roman" w:hAnsi="Times New Roman" w:cs="Times New Roman"/>
      <w:b/>
      <w:sz w:val="24"/>
      <w:szCs w:val="20"/>
      <w:lang w:eastAsia="fr-FR"/>
    </w:rPr>
  </w:style>
  <w:style w:type="paragraph" w:styleId="TM1">
    <w:name w:val="toc 1"/>
    <w:basedOn w:val="Normal"/>
    <w:next w:val="Normal"/>
    <w:uiPriority w:val="39"/>
    <w:rsid w:val="00937BB4"/>
    <w:pPr>
      <w:spacing w:after="120" w:line="240" w:lineRule="auto"/>
    </w:pPr>
    <w:rPr>
      <w:rFonts w:eastAsia="Times New Roman" w:cs="Times New Roman"/>
      <w:b/>
      <w:bCs/>
      <w:caps/>
      <w:szCs w:val="20"/>
      <w:lang w:eastAsia="fr-FR"/>
    </w:rPr>
  </w:style>
  <w:style w:type="paragraph" w:styleId="TM2">
    <w:name w:val="toc 2"/>
    <w:basedOn w:val="Normal"/>
    <w:next w:val="Normal"/>
    <w:uiPriority w:val="39"/>
    <w:rsid w:val="00937BB4"/>
    <w:pPr>
      <w:spacing w:after="0" w:line="240" w:lineRule="auto"/>
      <w:ind w:left="200"/>
    </w:pPr>
    <w:rPr>
      <w:rFonts w:eastAsia="Times New Roman" w:cs="Times New Roman"/>
      <w:smallCaps/>
      <w:szCs w:val="20"/>
      <w:lang w:eastAsia="fr-FR"/>
    </w:rPr>
  </w:style>
  <w:style w:type="paragraph" w:styleId="TM3">
    <w:name w:val="toc 3"/>
    <w:basedOn w:val="Normal"/>
    <w:next w:val="Normal"/>
    <w:uiPriority w:val="39"/>
    <w:rsid w:val="00937BB4"/>
    <w:pPr>
      <w:spacing w:after="0" w:line="240" w:lineRule="auto"/>
      <w:ind w:left="400"/>
    </w:pPr>
    <w:rPr>
      <w:rFonts w:eastAsia="Times New Roman" w:cs="Times New Roman"/>
      <w:i/>
      <w:iCs/>
      <w:szCs w:val="20"/>
      <w:lang w:eastAsia="fr-FR"/>
    </w:rPr>
  </w:style>
  <w:style w:type="paragraph" w:styleId="TM4">
    <w:name w:val="toc 4"/>
    <w:basedOn w:val="Normal"/>
    <w:next w:val="Normal"/>
    <w:semiHidden/>
    <w:rsid w:val="00937BB4"/>
    <w:pPr>
      <w:spacing w:after="0" w:line="240" w:lineRule="auto"/>
      <w:ind w:left="600"/>
    </w:pPr>
    <w:rPr>
      <w:rFonts w:eastAsia="Times New Roman" w:cs="Times New Roman"/>
      <w:sz w:val="18"/>
      <w:szCs w:val="18"/>
      <w:lang w:eastAsia="fr-FR"/>
    </w:rPr>
  </w:style>
  <w:style w:type="paragraph" w:styleId="TM5">
    <w:name w:val="toc 5"/>
    <w:basedOn w:val="Normal"/>
    <w:next w:val="Normal"/>
    <w:semiHidden/>
    <w:rsid w:val="00937BB4"/>
    <w:pPr>
      <w:spacing w:after="0" w:line="240" w:lineRule="auto"/>
      <w:ind w:left="800"/>
    </w:pPr>
    <w:rPr>
      <w:rFonts w:eastAsia="Times New Roman" w:cs="Times New Roman"/>
      <w:sz w:val="18"/>
      <w:szCs w:val="18"/>
      <w:lang w:eastAsia="fr-FR"/>
    </w:rPr>
  </w:style>
  <w:style w:type="paragraph" w:styleId="TM6">
    <w:name w:val="toc 6"/>
    <w:basedOn w:val="Normal"/>
    <w:next w:val="Normal"/>
    <w:semiHidden/>
    <w:rsid w:val="00937BB4"/>
    <w:pPr>
      <w:spacing w:after="0" w:line="240" w:lineRule="auto"/>
      <w:ind w:left="1000"/>
    </w:pPr>
    <w:rPr>
      <w:rFonts w:eastAsia="Times New Roman" w:cs="Times New Roman"/>
      <w:sz w:val="18"/>
      <w:szCs w:val="18"/>
      <w:lang w:eastAsia="fr-FR"/>
    </w:rPr>
  </w:style>
  <w:style w:type="paragraph" w:styleId="TM7">
    <w:name w:val="toc 7"/>
    <w:basedOn w:val="Normal"/>
    <w:next w:val="Normal"/>
    <w:semiHidden/>
    <w:rsid w:val="00937BB4"/>
    <w:pPr>
      <w:spacing w:after="0" w:line="240" w:lineRule="auto"/>
      <w:ind w:left="1200"/>
    </w:pPr>
    <w:rPr>
      <w:rFonts w:eastAsia="Times New Roman" w:cs="Times New Roman"/>
      <w:sz w:val="18"/>
      <w:szCs w:val="18"/>
      <w:lang w:eastAsia="fr-FR"/>
    </w:rPr>
  </w:style>
  <w:style w:type="paragraph" w:styleId="TM8">
    <w:name w:val="toc 8"/>
    <w:basedOn w:val="Normal"/>
    <w:next w:val="Normal"/>
    <w:semiHidden/>
    <w:rsid w:val="00937BB4"/>
    <w:pPr>
      <w:spacing w:after="0" w:line="240" w:lineRule="auto"/>
      <w:ind w:left="1400"/>
    </w:pPr>
    <w:rPr>
      <w:rFonts w:eastAsia="Times New Roman" w:cs="Times New Roman"/>
      <w:sz w:val="18"/>
      <w:szCs w:val="18"/>
      <w:lang w:eastAsia="fr-FR"/>
    </w:rPr>
  </w:style>
  <w:style w:type="paragraph" w:styleId="TM9">
    <w:name w:val="toc 9"/>
    <w:basedOn w:val="Normal"/>
    <w:next w:val="Normal"/>
    <w:semiHidden/>
    <w:rsid w:val="00937BB4"/>
    <w:pPr>
      <w:spacing w:after="0" w:line="240" w:lineRule="auto"/>
      <w:ind w:left="1600"/>
    </w:pPr>
    <w:rPr>
      <w:rFonts w:eastAsia="Times New Roman" w:cs="Times New Roman"/>
      <w:sz w:val="18"/>
      <w:szCs w:val="18"/>
      <w:lang w:eastAsia="fr-FR"/>
    </w:rPr>
  </w:style>
  <w:style w:type="paragraph" w:styleId="En-tte">
    <w:name w:val="header"/>
    <w:basedOn w:val="Normal"/>
    <w:link w:val="En-tteCar"/>
    <w:rsid w:val="00937BB4"/>
    <w:pPr>
      <w:tabs>
        <w:tab w:val="center" w:pos="4536"/>
        <w:tab w:val="right" w:pos="9072"/>
      </w:tabs>
      <w:spacing w:after="0" w:line="240" w:lineRule="auto"/>
    </w:pPr>
    <w:rPr>
      <w:rFonts w:ascii="Times New Roman" w:eastAsia="Times New Roman" w:hAnsi="Times New Roman" w:cs="Times New Roman"/>
      <w:szCs w:val="20"/>
      <w:lang w:eastAsia="fr-FR"/>
    </w:rPr>
  </w:style>
  <w:style w:type="character" w:customStyle="1" w:styleId="En-tteCar">
    <w:name w:val="En-tête Car"/>
    <w:basedOn w:val="Policepardfaut"/>
    <w:link w:val="En-tte"/>
    <w:rsid w:val="00937BB4"/>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rsid w:val="00937BB4"/>
    <w:pPr>
      <w:tabs>
        <w:tab w:val="center" w:pos="4536"/>
        <w:tab w:val="right" w:pos="9072"/>
      </w:tabs>
      <w:spacing w:after="0" w:line="240" w:lineRule="auto"/>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uiPriority w:val="99"/>
    <w:rsid w:val="00937BB4"/>
    <w:rPr>
      <w:rFonts w:ascii="Times New Roman" w:eastAsia="Times New Roman" w:hAnsi="Times New Roman" w:cs="Times New Roman"/>
      <w:sz w:val="20"/>
      <w:szCs w:val="20"/>
      <w:lang w:eastAsia="fr-FR"/>
    </w:rPr>
  </w:style>
  <w:style w:type="character" w:styleId="Numrodepage">
    <w:name w:val="page number"/>
    <w:basedOn w:val="Policepardfaut"/>
    <w:rsid w:val="00937BB4"/>
  </w:style>
  <w:style w:type="paragraph" w:styleId="Corpsdetexte2">
    <w:name w:val="Body Text 2"/>
    <w:basedOn w:val="Normal"/>
    <w:link w:val="Corpsdetexte2Car"/>
    <w:rsid w:val="00937BB4"/>
    <w:pPr>
      <w:spacing w:after="0" w:line="240" w:lineRule="auto"/>
    </w:pPr>
    <w:rPr>
      <w:rFonts w:ascii="Times New Roman" w:eastAsia="Times New Roman" w:hAnsi="Times New Roman" w:cs="Times New Roman"/>
      <w:color w:val="0000FF"/>
      <w:sz w:val="24"/>
      <w:szCs w:val="20"/>
      <w:lang w:eastAsia="fr-FR"/>
    </w:rPr>
  </w:style>
  <w:style w:type="character" w:customStyle="1" w:styleId="Corpsdetexte2Car">
    <w:name w:val="Corps de texte 2 Car"/>
    <w:basedOn w:val="Policepardfaut"/>
    <w:link w:val="Corpsdetexte2"/>
    <w:rsid w:val="00937BB4"/>
    <w:rPr>
      <w:rFonts w:ascii="Times New Roman" w:eastAsia="Times New Roman" w:hAnsi="Times New Roman" w:cs="Times New Roman"/>
      <w:color w:val="0000FF"/>
      <w:sz w:val="24"/>
      <w:szCs w:val="20"/>
      <w:lang w:eastAsia="fr-FR"/>
    </w:rPr>
  </w:style>
  <w:style w:type="paragraph" w:styleId="Retraitcorpsdetexte">
    <w:name w:val="Body Text Indent"/>
    <w:basedOn w:val="Normal"/>
    <w:link w:val="RetraitcorpsdetexteCar"/>
    <w:rsid w:val="00937BB4"/>
    <w:pPr>
      <w:spacing w:after="0" w:line="240" w:lineRule="auto"/>
      <w:ind w:left="284"/>
    </w:pPr>
    <w:rPr>
      <w:rFonts w:ascii="Times New Roman" w:eastAsia="Times New Roman" w:hAnsi="Times New Roman" w:cs="Times New Roman"/>
      <w:color w:val="0000FF"/>
      <w:sz w:val="24"/>
      <w:szCs w:val="20"/>
      <w:lang w:eastAsia="fr-FR"/>
    </w:rPr>
  </w:style>
  <w:style w:type="character" w:customStyle="1" w:styleId="RetraitcorpsdetexteCar">
    <w:name w:val="Retrait corps de texte Car"/>
    <w:basedOn w:val="Policepardfaut"/>
    <w:link w:val="Retraitcorpsdetexte"/>
    <w:rsid w:val="00937BB4"/>
    <w:rPr>
      <w:rFonts w:ascii="Times New Roman" w:eastAsia="Times New Roman" w:hAnsi="Times New Roman" w:cs="Times New Roman"/>
      <w:color w:val="0000FF"/>
      <w:sz w:val="24"/>
      <w:szCs w:val="20"/>
      <w:lang w:eastAsia="fr-FR"/>
    </w:rPr>
  </w:style>
  <w:style w:type="paragraph" w:styleId="Corpsdetexte3">
    <w:name w:val="Body Text 3"/>
    <w:basedOn w:val="Normal"/>
    <w:link w:val="Corpsdetexte3Car"/>
    <w:rsid w:val="00937BB4"/>
    <w:pPr>
      <w:spacing w:after="0" w:line="240" w:lineRule="auto"/>
    </w:pPr>
    <w:rPr>
      <w:rFonts w:ascii="Times New Roman" w:eastAsia="Times New Roman" w:hAnsi="Times New Roman" w:cs="Times New Roman"/>
      <w:b/>
      <w:color w:val="0000FF"/>
      <w:sz w:val="24"/>
      <w:szCs w:val="20"/>
      <w:lang w:eastAsia="fr-FR"/>
    </w:rPr>
  </w:style>
  <w:style w:type="character" w:customStyle="1" w:styleId="Corpsdetexte3Car">
    <w:name w:val="Corps de texte 3 Car"/>
    <w:basedOn w:val="Policepardfaut"/>
    <w:link w:val="Corpsdetexte3"/>
    <w:rsid w:val="00937BB4"/>
    <w:rPr>
      <w:rFonts w:ascii="Times New Roman" w:eastAsia="Times New Roman" w:hAnsi="Times New Roman" w:cs="Times New Roman"/>
      <w:b/>
      <w:color w:val="0000FF"/>
      <w:sz w:val="24"/>
      <w:szCs w:val="20"/>
      <w:lang w:eastAsia="fr-FR"/>
    </w:rPr>
  </w:style>
  <w:style w:type="paragraph" w:styleId="Retraitcorpsdetexte2">
    <w:name w:val="Body Text Indent 2"/>
    <w:basedOn w:val="Normal"/>
    <w:link w:val="Retraitcorpsdetexte2Car"/>
    <w:rsid w:val="00937BB4"/>
    <w:pPr>
      <w:spacing w:after="0" w:line="240" w:lineRule="auto"/>
      <w:ind w:left="567"/>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937BB4"/>
    <w:rPr>
      <w:rFonts w:ascii="Times New Roman" w:eastAsia="Times New Roman" w:hAnsi="Times New Roman" w:cs="Times New Roman"/>
      <w:szCs w:val="20"/>
      <w:lang w:eastAsia="fr-FR"/>
    </w:rPr>
  </w:style>
  <w:style w:type="paragraph" w:styleId="Retraitcorpsdetexte3">
    <w:name w:val="Body Text Indent 3"/>
    <w:basedOn w:val="Normal"/>
    <w:link w:val="Retraitcorpsdetexte3Car"/>
    <w:rsid w:val="00937BB4"/>
    <w:pPr>
      <w:spacing w:after="0" w:line="240" w:lineRule="auto"/>
      <w:ind w:left="567"/>
    </w:pPr>
    <w:rPr>
      <w:rFonts w:ascii="Times New Roman" w:eastAsia="Times New Roman" w:hAnsi="Times New Roman" w:cs="Times New Roman"/>
      <w:color w:val="0000FF"/>
      <w:szCs w:val="20"/>
      <w:lang w:eastAsia="fr-FR"/>
    </w:rPr>
  </w:style>
  <w:style w:type="character" w:customStyle="1" w:styleId="Retraitcorpsdetexte3Car">
    <w:name w:val="Retrait corps de texte 3 Car"/>
    <w:basedOn w:val="Policepardfaut"/>
    <w:link w:val="Retraitcorpsdetexte3"/>
    <w:rsid w:val="00937BB4"/>
    <w:rPr>
      <w:rFonts w:ascii="Times New Roman" w:eastAsia="Times New Roman" w:hAnsi="Times New Roman" w:cs="Times New Roman"/>
      <w:color w:val="0000FF"/>
      <w:szCs w:val="20"/>
      <w:lang w:eastAsia="fr-FR"/>
    </w:rPr>
  </w:style>
  <w:style w:type="paragraph" w:customStyle="1" w:styleId="paragraphe">
    <w:name w:val="paragraphe"/>
    <w:basedOn w:val="Normal"/>
    <w:next w:val="Normal"/>
    <w:rsid w:val="00937BB4"/>
    <w:pPr>
      <w:spacing w:after="0" w:line="240" w:lineRule="auto"/>
      <w:ind w:left="851"/>
    </w:pPr>
    <w:rPr>
      <w:rFonts w:ascii="Times New Roman" w:eastAsia="Times New Roman" w:hAnsi="Times New Roman" w:cs="Times New Roman"/>
      <w:szCs w:val="20"/>
      <w:lang w:eastAsia="fr-FR"/>
    </w:rPr>
  </w:style>
  <w:style w:type="paragraph" w:styleId="Textedebulles">
    <w:name w:val="Balloon Text"/>
    <w:basedOn w:val="Normal"/>
    <w:link w:val="TextedebullesCar"/>
    <w:semiHidden/>
    <w:rsid w:val="00937BB4"/>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37BB4"/>
    <w:rPr>
      <w:rFonts w:ascii="Tahoma" w:eastAsia="Times New Roman" w:hAnsi="Tahoma" w:cs="Tahoma"/>
      <w:sz w:val="16"/>
      <w:szCs w:val="16"/>
      <w:lang w:eastAsia="fr-FR"/>
    </w:rPr>
  </w:style>
  <w:style w:type="character" w:styleId="Lienhypertexte">
    <w:name w:val="Hyperlink"/>
    <w:uiPriority w:val="99"/>
    <w:rsid w:val="00937BB4"/>
    <w:rPr>
      <w:color w:val="0000FF"/>
      <w:u w:val="single"/>
    </w:rPr>
  </w:style>
  <w:style w:type="paragraph" w:customStyle="1" w:styleId="Tableau">
    <w:name w:val="Tableau"/>
    <w:basedOn w:val="Normal"/>
    <w:rsid w:val="00937BB4"/>
    <w:pPr>
      <w:spacing w:after="0" w:line="240" w:lineRule="auto"/>
    </w:pPr>
    <w:rPr>
      <w:rFonts w:ascii="Times New Roman" w:eastAsia="Times New Roman" w:hAnsi="Times New Roman" w:cs="Times New Roman"/>
      <w:szCs w:val="20"/>
      <w:lang w:eastAsia="fr-FR"/>
    </w:rPr>
  </w:style>
  <w:style w:type="paragraph" w:customStyle="1" w:styleId="Objet">
    <w:name w:val="Objet"/>
    <w:basedOn w:val="Normal"/>
    <w:rsid w:val="00937BB4"/>
    <w:pPr>
      <w:tabs>
        <w:tab w:val="left" w:pos="3828"/>
      </w:tabs>
      <w:spacing w:after="0" w:line="240" w:lineRule="auto"/>
      <w:ind w:left="3969" w:hanging="1701"/>
    </w:pPr>
    <w:rPr>
      <w:rFonts w:ascii="Arial" w:eastAsia="Times New Roman" w:hAnsi="Arial" w:cs="Times New Roman"/>
      <w:color w:val="000000"/>
      <w:szCs w:val="20"/>
      <w:lang w:eastAsia="fr-FR"/>
    </w:rPr>
  </w:style>
  <w:style w:type="character" w:styleId="Lienhypertextesuivivisit">
    <w:name w:val="FollowedHyperlink"/>
    <w:rsid w:val="00937BB4"/>
    <w:rPr>
      <w:color w:val="800080"/>
      <w:u w:val="single"/>
    </w:rPr>
  </w:style>
  <w:style w:type="paragraph" w:styleId="Normalcentr">
    <w:name w:val="Block Text"/>
    <w:basedOn w:val="Normal"/>
    <w:rsid w:val="00937BB4"/>
    <w:pPr>
      <w:spacing w:after="0" w:line="240" w:lineRule="auto"/>
      <w:ind w:left="142" w:right="567"/>
      <w:outlineLvl w:val="0"/>
    </w:pPr>
    <w:rPr>
      <w:rFonts w:ascii="Arial" w:eastAsia="Times New Roman" w:hAnsi="Arial" w:cs="Arial"/>
      <w:szCs w:val="20"/>
      <w:lang w:eastAsia="fr-FR"/>
    </w:rPr>
  </w:style>
  <w:style w:type="table" w:styleId="Grilledutableau">
    <w:name w:val="Table Grid"/>
    <w:basedOn w:val="TableauNormal"/>
    <w:uiPriority w:val="59"/>
    <w:rsid w:val="00937BB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937BB4"/>
    <w:pPr>
      <w:spacing w:after="0" w:line="240" w:lineRule="auto"/>
      <w:ind w:firstLine="1418"/>
    </w:pPr>
    <w:rPr>
      <w:rFonts w:ascii="Arial" w:eastAsia="Times New Roman" w:hAnsi="Arial" w:cs="Arial"/>
      <w:noProof/>
      <w:szCs w:val="20"/>
      <w:lang w:eastAsia="fr-FR"/>
    </w:rPr>
  </w:style>
  <w:style w:type="paragraph" w:styleId="Commentaire">
    <w:name w:val="annotation text"/>
    <w:basedOn w:val="Normal"/>
    <w:link w:val="CommentaireCar"/>
    <w:semiHidden/>
    <w:rsid w:val="00937BB4"/>
    <w:pPr>
      <w:overflowPunct w:val="0"/>
      <w:autoSpaceDE w:val="0"/>
      <w:autoSpaceDN w:val="0"/>
      <w:adjustRightInd w:val="0"/>
      <w:spacing w:after="0" w:line="240" w:lineRule="auto"/>
    </w:pPr>
    <w:rPr>
      <w:rFonts w:ascii="Times New Roman" w:eastAsia="Times New Roman" w:hAnsi="Times New Roman" w:cs="Times New Roman"/>
      <w:sz w:val="24"/>
      <w:szCs w:val="20"/>
      <w:lang w:eastAsia="fr-FR"/>
    </w:rPr>
  </w:style>
  <w:style w:type="character" w:customStyle="1" w:styleId="CommentaireCar">
    <w:name w:val="Commentaire Car"/>
    <w:basedOn w:val="Policepardfaut"/>
    <w:link w:val="Commentaire"/>
    <w:semiHidden/>
    <w:rsid w:val="00937BB4"/>
    <w:rPr>
      <w:rFonts w:ascii="Times New Roman" w:eastAsia="Times New Roman" w:hAnsi="Times New Roman" w:cs="Times New Roman"/>
      <w:sz w:val="24"/>
      <w:szCs w:val="20"/>
      <w:lang w:eastAsia="fr-FR"/>
    </w:rPr>
  </w:style>
  <w:style w:type="character" w:styleId="Marquedecommentaire">
    <w:name w:val="annotation reference"/>
    <w:semiHidden/>
    <w:rsid w:val="00937BB4"/>
    <w:rPr>
      <w:sz w:val="16"/>
      <w:szCs w:val="16"/>
    </w:rPr>
  </w:style>
  <w:style w:type="paragraph" w:styleId="NormalWeb">
    <w:name w:val="Normal (Web)"/>
    <w:basedOn w:val="Normal"/>
    <w:uiPriority w:val="99"/>
    <w:rsid w:val="00937BB4"/>
    <w:pPr>
      <w:spacing w:before="100" w:beforeAutospacing="1" w:after="119" w:line="240" w:lineRule="auto"/>
    </w:pPr>
    <w:rPr>
      <w:rFonts w:ascii="Times New Roman" w:eastAsia="Times New Roman" w:hAnsi="Times New Roman" w:cs="Times New Roman"/>
      <w:sz w:val="24"/>
      <w:szCs w:val="24"/>
      <w:lang w:eastAsia="fr-FR"/>
    </w:rPr>
  </w:style>
  <w:style w:type="paragraph" w:customStyle="1" w:styleId="Default">
    <w:name w:val="Default"/>
    <w:rsid w:val="00937BB4"/>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Objetducommentaire">
    <w:name w:val="annotation subject"/>
    <w:basedOn w:val="Commentaire"/>
    <w:next w:val="Commentaire"/>
    <w:link w:val="ObjetducommentaireCar"/>
    <w:semiHidden/>
    <w:rsid w:val="00937BB4"/>
    <w:pPr>
      <w:overflowPunct/>
      <w:autoSpaceDE/>
      <w:autoSpaceDN/>
      <w:adjustRightInd/>
      <w:jc w:val="left"/>
    </w:pPr>
    <w:rPr>
      <w:b/>
      <w:bCs/>
      <w:sz w:val="20"/>
    </w:rPr>
  </w:style>
  <w:style w:type="character" w:customStyle="1" w:styleId="ObjetducommentaireCar">
    <w:name w:val="Objet du commentaire Car"/>
    <w:basedOn w:val="CommentaireCar"/>
    <w:link w:val="Objetducommentaire"/>
    <w:semiHidden/>
    <w:rsid w:val="00937BB4"/>
    <w:rPr>
      <w:rFonts w:ascii="Times New Roman" w:eastAsia="Times New Roman" w:hAnsi="Times New Roman" w:cs="Times New Roman"/>
      <w:b/>
      <w:bCs/>
      <w:sz w:val="20"/>
      <w:szCs w:val="20"/>
      <w:lang w:eastAsia="fr-FR"/>
    </w:rPr>
  </w:style>
  <w:style w:type="paragraph" w:styleId="Paragraphedeliste">
    <w:name w:val="List Paragraph"/>
    <w:basedOn w:val="Normal"/>
    <w:uiPriority w:val="34"/>
    <w:qFormat/>
    <w:rsid w:val="00937BB4"/>
    <w:pPr>
      <w:ind w:left="720"/>
      <w:contextualSpacing/>
    </w:pPr>
    <w:rPr>
      <w:rFonts w:ascii="Calibri" w:eastAsia="Times New Roman" w:hAnsi="Calibri" w:cs="Times New Roman"/>
      <w:lang w:eastAsia="fr-FR"/>
    </w:rPr>
  </w:style>
  <w:style w:type="paragraph" w:styleId="Rvision">
    <w:name w:val="Revision"/>
    <w:hidden/>
    <w:uiPriority w:val="99"/>
    <w:semiHidden/>
    <w:rsid w:val="00937BB4"/>
    <w:pPr>
      <w:spacing w:after="0" w:line="240" w:lineRule="auto"/>
    </w:pPr>
    <w:rPr>
      <w:rFonts w:ascii="Times New Roman" w:eastAsia="Times New Roman" w:hAnsi="Times New Roman" w:cs="Times New Roman"/>
      <w:sz w:val="20"/>
      <w:szCs w:val="20"/>
      <w:lang w:eastAsia="fr-FR"/>
    </w:rPr>
  </w:style>
  <w:style w:type="paragraph" w:styleId="En-ttedetabledesmatires">
    <w:name w:val="TOC Heading"/>
    <w:basedOn w:val="Titre1"/>
    <w:next w:val="Normal"/>
    <w:uiPriority w:val="39"/>
    <w:unhideWhenUsed/>
    <w:qFormat/>
    <w:rsid w:val="00937BB4"/>
    <w:pPr>
      <w:keepLines/>
      <w:numPr>
        <w:numId w:val="0"/>
      </w:numPr>
      <w:spacing w:line="276" w:lineRule="auto"/>
      <w:outlineLvl w:val="9"/>
    </w:pPr>
    <w:rPr>
      <w:rFonts w:asciiTheme="majorHAnsi" w:eastAsiaTheme="majorEastAsia" w:hAnsiTheme="majorHAnsi" w:cstheme="majorBidi"/>
      <w:bCs/>
      <w:caps w:val="0"/>
      <w:color w:val="365F91" w:themeColor="accent1" w:themeShade="BF"/>
      <w:szCs w:val="28"/>
    </w:rPr>
  </w:style>
  <w:style w:type="character" w:styleId="Textedelespacerserv">
    <w:name w:val="Placeholder Text"/>
    <w:basedOn w:val="Policepardfaut"/>
    <w:uiPriority w:val="99"/>
    <w:semiHidden/>
    <w:rsid w:val="00937BB4"/>
    <w:rPr>
      <w:color w:val="808080"/>
    </w:rPr>
  </w:style>
  <w:style w:type="paragraph" w:customStyle="1" w:styleId="LO-Normal">
    <w:name w:val="LO-Normal"/>
    <w:qFormat/>
    <w:rsid w:val="00937BB4"/>
    <w:pPr>
      <w:keepNext/>
      <w:shd w:val="clear" w:color="auto" w:fill="FFFFFF"/>
      <w:suppressAutoHyphens/>
      <w:spacing w:after="0" w:line="240" w:lineRule="auto"/>
      <w:jc w:val="both"/>
    </w:pPr>
    <w:rPr>
      <w:rFonts w:ascii="Times New Roman" w:eastAsia="Times New Roman" w:hAnsi="Times New Roman" w:cs="Times New Roman"/>
      <w:sz w:val="24"/>
      <w:szCs w:val="24"/>
      <w:lang w:eastAsia="ar-SA"/>
    </w:rPr>
  </w:style>
  <w:style w:type="character" w:styleId="Emphaseintense">
    <w:name w:val="Intense Emphasis"/>
    <w:basedOn w:val="Policepardfaut"/>
    <w:uiPriority w:val="21"/>
    <w:qFormat/>
    <w:rsid w:val="00425770"/>
    <w:rPr>
      <w:i/>
      <w:iCs/>
      <w:color w:val="4F81BD" w:themeColor="accent1"/>
    </w:rPr>
  </w:style>
  <w:style w:type="paragraph" w:styleId="Titre">
    <w:name w:val="Title"/>
    <w:basedOn w:val="Normal"/>
    <w:next w:val="Normal"/>
    <w:link w:val="TitreCar"/>
    <w:uiPriority w:val="10"/>
    <w:qFormat/>
    <w:rsid w:val="00EB75F3"/>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B75F3"/>
    <w:rPr>
      <w:rFonts w:asciiTheme="majorHAnsi" w:eastAsiaTheme="majorEastAsia" w:hAnsiTheme="majorHAnsi" w:cstheme="majorBidi"/>
      <w:spacing w:val="-10"/>
      <w:kern w:val="28"/>
      <w:sz w:val="56"/>
      <w:szCs w:val="56"/>
    </w:rPr>
  </w:style>
  <w:style w:type="paragraph" w:customStyle="1" w:styleId="Corpsdutexte">
    <w:name w:val="Corps du texte"/>
    <w:basedOn w:val="Normal"/>
    <w:rsid w:val="00E931F8"/>
    <w:pPr>
      <w:spacing w:before="0" w:after="0" w:line="240" w:lineRule="auto"/>
      <w:ind w:left="1418" w:right="227"/>
    </w:pPr>
    <w:rPr>
      <w:rFonts w:ascii="Verdana" w:eastAsia="Times New Roman" w:hAnsi="Verdana"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5462">
      <w:bodyDiv w:val="1"/>
      <w:marLeft w:val="0"/>
      <w:marRight w:val="0"/>
      <w:marTop w:val="0"/>
      <w:marBottom w:val="0"/>
      <w:divBdr>
        <w:top w:val="none" w:sz="0" w:space="0" w:color="auto"/>
        <w:left w:val="none" w:sz="0" w:space="0" w:color="auto"/>
        <w:bottom w:val="none" w:sz="0" w:space="0" w:color="auto"/>
        <w:right w:val="none" w:sz="0" w:space="0" w:color="auto"/>
      </w:divBdr>
    </w:div>
    <w:div w:id="647901710">
      <w:bodyDiv w:val="1"/>
      <w:marLeft w:val="0"/>
      <w:marRight w:val="0"/>
      <w:marTop w:val="0"/>
      <w:marBottom w:val="0"/>
      <w:divBdr>
        <w:top w:val="none" w:sz="0" w:space="0" w:color="auto"/>
        <w:left w:val="none" w:sz="0" w:space="0" w:color="auto"/>
        <w:bottom w:val="none" w:sz="0" w:space="0" w:color="auto"/>
        <w:right w:val="none" w:sz="0" w:space="0" w:color="auto"/>
      </w:divBdr>
    </w:div>
    <w:div w:id="787435303">
      <w:bodyDiv w:val="1"/>
      <w:marLeft w:val="0"/>
      <w:marRight w:val="0"/>
      <w:marTop w:val="0"/>
      <w:marBottom w:val="0"/>
      <w:divBdr>
        <w:top w:val="none" w:sz="0" w:space="0" w:color="auto"/>
        <w:left w:val="none" w:sz="0" w:space="0" w:color="auto"/>
        <w:bottom w:val="none" w:sz="0" w:space="0" w:color="auto"/>
        <w:right w:val="none" w:sz="0" w:space="0" w:color="auto"/>
      </w:divBdr>
    </w:div>
    <w:div w:id="922027916">
      <w:bodyDiv w:val="1"/>
      <w:marLeft w:val="0"/>
      <w:marRight w:val="0"/>
      <w:marTop w:val="0"/>
      <w:marBottom w:val="0"/>
      <w:divBdr>
        <w:top w:val="none" w:sz="0" w:space="0" w:color="auto"/>
        <w:left w:val="none" w:sz="0" w:space="0" w:color="auto"/>
        <w:bottom w:val="none" w:sz="0" w:space="0" w:color="auto"/>
        <w:right w:val="none" w:sz="0" w:space="0" w:color="auto"/>
      </w:divBdr>
    </w:div>
    <w:div w:id="102609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ubclic.com/" TargetMode="External"/><Relationship Id="rId18" Type="http://schemas.openxmlformats.org/officeDocument/2006/relationships/hyperlink" Target="https://www.economie.gouv.fr/mediateur-des-entreprise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economie.gouv.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1.jp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clausecie84@outlook.fr" TargetMode="External"/><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missionministerielle.pme@defense.gouv.fr" TargetMode="External"/><Relationship Id="rId5" Type="http://schemas.openxmlformats.org/officeDocument/2006/relationships/numbering" Target="numbering.xml"/><Relationship Id="rId15" Type="http://schemas.openxmlformats.org/officeDocument/2006/relationships/hyperlink" Target="mailto:lydia.engelmann@bureauveritas.com" TargetMode="External"/><Relationship Id="rId23" Type="http://schemas.openxmlformats.org/officeDocument/2006/relationships/hyperlink" Target="https://declarants.e-attestations.com/EAttestationsFO/fo/E-Attestations.html" TargetMode="Externa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eorges.caruana@socotec.com" TargetMode="External"/><Relationship Id="rId22" Type="http://schemas.openxmlformats.org/officeDocument/2006/relationships/hyperlink" Target="https://www.e-attestations.com/index.php/comment-ca-marche/pour-les-declarant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D8A7422BD9854894A62B2522E036B7" ma:contentTypeVersion="1" ma:contentTypeDescription="Crée un document." ma:contentTypeScope="" ma:versionID="fc484e3609716c596c85f37b4712d3df">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10B29-7AB1-4917-A7F2-57A6DE5C637A}">
  <ds:schemaRefs>
    <ds:schemaRef ds:uri="http://purl.org/dc/terms/"/>
    <ds:schemaRef ds:uri="http://schemas.openxmlformats.org/package/2006/metadata/core-properties"/>
    <ds:schemaRef ds:uri="12f2f77a-bc19-4145-99a9-a502f90bb138"/>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26BD00B5-F156-412B-8B42-AC9D84FA5D05}">
  <ds:schemaRefs>
    <ds:schemaRef ds:uri="http://schemas.microsoft.com/sharepoint/v3/contenttype/forms"/>
  </ds:schemaRefs>
</ds:datastoreItem>
</file>

<file path=customXml/itemProps3.xml><?xml version="1.0" encoding="utf-8"?>
<ds:datastoreItem xmlns:ds="http://schemas.openxmlformats.org/officeDocument/2006/customXml" ds:itemID="{592D599C-7D18-4F39-B487-BCF878353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2E0065-EAA1-4923-806B-C15D502C5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8782</Words>
  <Characters>48304</Characters>
  <Application>Microsoft Office Word</Application>
  <DocSecurity>0</DocSecurity>
  <Lines>402</Lines>
  <Paragraphs>113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56973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DUCLOS Armelle ATTACHE ADM. ETAT</dc:creator>
  <cp:keywords/>
  <dc:description/>
  <cp:lastModifiedBy>CHAPELLE Stephanie ADJ ADM PAL 1CL AE</cp:lastModifiedBy>
  <cp:revision>4</cp:revision>
  <cp:lastPrinted>2021-07-12T12:08:00Z</cp:lastPrinted>
  <dcterms:created xsi:type="dcterms:W3CDTF">2025-10-17T08:19:00Z</dcterms:created>
  <dcterms:modified xsi:type="dcterms:W3CDTF">2025-10-21T07:56:00Z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0x0101004DD8A7422BD9854894A62B2522E036B7</vt:lpwstr>
  </property>
</Properties>
</file>